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9525" w14:textId="77777777" w:rsidR="005E47C4" w:rsidRPr="00D70EFF" w:rsidRDefault="00D45BDF">
      <w:pPr>
        <w:pStyle w:val="Heading1"/>
        <w:rPr>
          <w:rFonts w:ascii="Segoe UI Semilight" w:hAnsi="Segoe UI Semilight" w:cs="Segoe UI Semilight"/>
          <w:sz w:val="52"/>
          <w:szCs w:val="18"/>
        </w:rPr>
      </w:pPr>
      <w:r w:rsidRPr="00D70EFF">
        <w:rPr>
          <w:rFonts w:ascii="Segoe UI Semilight" w:hAnsi="Segoe UI Semilight" w:cs="Segoe UI Semilight"/>
          <w:sz w:val="52"/>
          <w:szCs w:val="18"/>
        </w:rPr>
        <w:t xml:space="preserve">Physician </w:t>
      </w:r>
      <w:r w:rsidR="008913D0" w:rsidRPr="00D70EFF">
        <w:rPr>
          <w:rFonts w:ascii="Segoe UI Semilight" w:hAnsi="Segoe UI Semilight" w:cs="Segoe UI Semilight"/>
          <w:sz w:val="52"/>
          <w:szCs w:val="18"/>
        </w:rPr>
        <w:t xml:space="preserve">Build </w:t>
      </w:r>
      <w:r w:rsidRPr="00D70EFF">
        <w:rPr>
          <w:rFonts w:ascii="Segoe UI Semilight" w:hAnsi="Segoe UI Semilight" w:cs="Segoe UI Semilight"/>
          <w:sz w:val="52"/>
          <w:szCs w:val="18"/>
        </w:rPr>
        <w:t>–</w:t>
      </w:r>
      <w:r w:rsidR="008913D0" w:rsidRPr="00D70EFF">
        <w:rPr>
          <w:rFonts w:ascii="Segoe UI Semilight" w:hAnsi="Segoe UI Semilight" w:cs="Segoe UI Semilight"/>
          <w:sz w:val="52"/>
          <w:szCs w:val="18"/>
        </w:rPr>
        <w:t xml:space="preserve"> </w:t>
      </w:r>
      <w:r w:rsidR="004B48FC" w:rsidRPr="00D70EFF">
        <w:rPr>
          <w:rFonts w:ascii="Segoe UI Semilight" w:hAnsi="Segoe UI Semilight" w:cs="Segoe UI Semilight"/>
          <w:sz w:val="52"/>
          <w:szCs w:val="18"/>
        </w:rPr>
        <w:t>Healthy Planet</w:t>
      </w:r>
      <w:r w:rsidR="00DD0B00" w:rsidRPr="00D70EFF">
        <w:rPr>
          <w:rFonts w:ascii="Segoe UI Semilight" w:hAnsi="Segoe UI Semilight" w:cs="Segoe UI Semilight"/>
          <w:sz w:val="52"/>
          <w:szCs w:val="18"/>
        </w:rPr>
        <w:t xml:space="preserve"> </w:t>
      </w:r>
    </w:p>
    <w:p w14:paraId="75AC6A16" w14:textId="472BC419" w:rsidR="003E786D" w:rsidRPr="00D70EFF" w:rsidRDefault="005E47C4" w:rsidP="0090099B">
      <w:pPr>
        <w:pStyle w:val="Blurb"/>
        <w:ind w:right="0"/>
        <w:rPr>
          <w:rFonts w:ascii="Segoe UI Semilight" w:hAnsi="Segoe UI Semilight" w:cs="Segoe UI Semilight"/>
          <w:sz w:val="18"/>
          <w:szCs w:val="18"/>
        </w:rPr>
      </w:pPr>
      <w:r w:rsidRPr="00D70EFF">
        <w:rPr>
          <w:rFonts w:ascii="Segoe UI Semilight" w:hAnsi="Segoe UI Semilight" w:cs="Segoe UI Semilight"/>
          <w:sz w:val="18"/>
          <w:szCs w:val="18"/>
        </w:rPr>
        <w:t xml:space="preserve"> </w:t>
      </w:r>
      <w:r w:rsidR="004B48FC" w:rsidRPr="00D70EFF">
        <w:rPr>
          <w:rFonts w:ascii="Segoe UI Semilight" w:hAnsi="Segoe UI Semilight" w:cs="Segoe UI Semilight"/>
          <w:sz w:val="18"/>
          <w:szCs w:val="18"/>
        </w:rPr>
        <w:t>CLN173</w:t>
      </w:r>
    </w:p>
    <w:p w14:paraId="048225F2" w14:textId="7BAD346F" w:rsidR="0090099B" w:rsidRPr="003D18AA" w:rsidRDefault="0090099B" w:rsidP="0090099B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70EFF">
        <w:rPr>
          <w:rFonts w:ascii="Segoe UI Semilight" w:hAnsi="Segoe UI Semilight" w:cs="Segoe UI Semilight"/>
          <w:b/>
        </w:rPr>
        <w:t>Training Room</w:t>
      </w:r>
      <w:r w:rsidRPr="00D70EFF">
        <w:rPr>
          <w:rFonts w:ascii="Segoe UI Semilight" w:hAnsi="Segoe UI Semilight" w:cs="Segoe UI Semilight"/>
        </w:rPr>
        <w:t xml:space="preserve">: </w:t>
      </w:r>
      <w:r w:rsidR="00C21352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Pr="003D18AA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0FF66DF0" w14:textId="3B5E0A4D" w:rsidR="0090099B" w:rsidRPr="00D70EFF" w:rsidRDefault="0090099B" w:rsidP="0090099B">
      <w:pPr>
        <w:pStyle w:val="Heading5"/>
        <w:rPr>
          <w:rFonts w:ascii="Segoe UI Semilight" w:hAnsi="Segoe UI Semilight" w:cs="Segoe UI Semilight"/>
        </w:rPr>
      </w:pPr>
      <w:r w:rsidRPr="00D70EFF">
        <w:rPr>
          <w:rFonts w:ascii="Segoe UI Semilight" w:hAnsi="Segoe UI Semilight" w:cs="Segoe UI Semilight"/>
          <w:b/>
        </w:rPr>
        <w:t>Dates</w:t>
      </w:r>
      <w:r w:rsidRPr="00D70EFF">
        <w:rPr>
          <w:rFonts w:ascii="Segoe UI Semilight" w:hAnsi="Segoe UI Semilight" w:cs="Segoe UI Semilight"/>
        </w:rPr>
        <w:t>:</w:t>
      </w:r>
      <w:r w:rsidRPr="00D70EFF">
        <w:rPr>
          <w:rFonts w:ascii="Segoe UI Semilight" w:hAnsi="Segoe UI Semilight" w:cs="Segoe UI Semilight"/>
        </w:rPr>
        <w:tab/>
      </w:r>
      <w:r w:rsidR="00C21352">
        <w:rPr>
          <w:rFonts w:ascii="Segoe UI Semilight" w:hAnsi="Segoe UI Semilight" w:cs="Segoe UI Semilight"/>
        </w:rPr>
        <w:t>February 16-18, 2022</w:t>
      </w:r>
    </w:p>
    <w:p w14:paraId="7BE44C6D" w14:textId="743B3425" w:rsidR="0090099B" w:rsidRPr="00D70EFF" w:rsidRDefault="0090099B" w:rsidP="0090099B">
      <w:pPr>
        <w:pStyle w:val="Heading5"/>
        <w:rPr>
          <w:rFonts w:ascii="Segoe UI Semilight" w:hAnsi="Segoe UI Semilight" w:cs="Segoe UI Semilight"/>
        </w:rPr>
      </w:pPr>
      <w:r w:rsidRPr="00D70EFF">
        <w:rPr>
          <w:rFonts w:ascii="Segoe UI Semilight" w:hAnsi="Segoe UI Semilight" w:cs="Segoe UI Semilight"/>
          <w:b/>
        </w:rPr>
        <w:t>Trainers</w:t>
      </w:r>
      <w:r w:rsidRPr="00D70EFF">
        <w:rPr>
          <w:rFonts w:ascii="Segoe UI Semilight" w:hAnsi="Segoe UI Semilight" w:cs="Segoe UI Semilight"/>
        </w:rPr>
        <w:t xml:space="preserve">: </w:t>
      </w:r>
      <w:r w:rsidR="00F25DBF">
        <w:rPr>
          <w:rFonts w:ascii="Segoe UI Semilight" w:hAnsi="Segoe UI Semilight" w:cs="Segoe UI Semilight"/>
        </w:rPr>
        <w:t>Nikki Vullings, Ingrid Greene</w:t>
      </w:r>
      <w:bookmarkStart w:id="0" w:name="_GoBack"/>
      <w:bookmarkEnd w:id="0"/>
    </w:p>
    <w:p w14:paraId="4E9E764A" w14:textId="77777777" w:rsidR="005E47C4" w:rsidRPr="00D70EFF" w:rsidRDefault="005E47C4">
      <w:pPr>
        <w:pStyle w:val="Heading3"/>
        <w:rPr>
          <w:rFonts w:ascii="Segoe UI Semilight" w:hAnsi="Segoe UI Semilight" w:cs="Segoe UI Semilight"/>
          <w:sz w:val="22"/>
          <w:szCs w:val="18"/>
        </w:rPr>
      </w:pPr>
      <w:r w:rsidRPr="00D70EFF">
        <w:rPr>
          <w:rFonts w:ascii="Segoe UI Semilight" w:hAnsi="Segoe UI Semilight" w:cs="Segoe UI Semilight"/>
          <w:sz w:val="22"/>
          <w:szCs w:val="18"/>
        </w:rPr>
        <w:t>Prerequisites</w:t>
      </w:r>
    </w:p>
    <w:p w14:paraId="302CE1FB" w14:textId="682B3E71" w:rsidR="004F5FA2" w:rsidRPr="00D70EFF" w:rsidRDefault="004F5FA2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 xml:space="preserve">Physician Build </w:t>
      </w:r>
      <w:r w:rsidR="00FB353E" w:rsidRPr="00D70EFF">
        <w:rPr>
          <w:rFonts w:ascii="Segoe UI Semilight" w:hAnsi="Segoe UI Semilight" w:cs="Segoe UI Semilight"/>
          <w:sz w:val="22"/>
          <w:szCs w:val="22"/>
        </w:rPr>
        <w:t>Analytics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class attendance.</w:t>
      </w:r>
    </w:p>
    <w:p w14:paraId="44E61FA4" w14:textId="715395A7" w:rsidR="005E47C4" w:rsidRPr="00D70EFF" w:rsidRDefault="001720B9" w:rsidP="001720B9">
      <w:pPr>
        <w:pStyle w:val="Heading3"/>
        <w:pBdr>
          <w:bottom w:val="dotted" w:sz="4" w:space="2" w:color="auto"/>
        </w:pBdr>
        <w:rPr>
          <w:rFonts w:ascii="Segoe UI Semilight" w:hAnsi="Segoe UI Semilight" w:cs="Segoe UI Semilight"/>
          <w:sz w:val="22"/>
          <w:szCs w:val="18"/>
        </w:rPr>
      </w:pPr>
      <w:r w:rsidRPr="00D70EFF">
        <w:rPr>
          <w:rFonts w:ascii="Segoe UI Semilight" w:hAnsi="Segoe UI Semilight" w:cs="Segoe UI Semilight"/>
          <w:sz w:val="22"/>
          <w:szCs w:val="18"/>
        </w:rPr>
        <w:t>Learning Objectives</w:t>
      </w:r>
      <w:r w:rsidR="005E47C4" w:rsidRPr="00D70EFF">
        <w:rPr>
          <w:rFonts w:ascii="Segoe UI Semilight" w:hAnsi="Segoe UI Semilight" w:cs="Segoe UI Semilight"/>
          <w:sz w:val="22"/>
          <w:szCs w:val="18"/>
        </w:rPr>
        <w:t>:</w:t>
      </w:r>
    </w:p>
    <w:p w14:paraId="4B58BF07" w14:textId="77777777" w:rsidR="005E47C4" w:rsidRPr="00D70EFF" w:rsidRDefault="0006159E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As a result of this training, learners will be able to</w:t>
      </w:r>
      <w:r w:rsidR="008913D0" w:rsidRPr="00D70EFF">
        <w:rPr>
          <w:rFonts w:ascii="Segoe UI Semilight" w:hAnsi="Segoe UI Semilight" w:cs="Segoe UI Semilight"/>
          <w:sz w:val="22"/>
          <w:szCs w:val="22"/>
        </w:rPr>
        <w:t>:</w:t>
      </w:r>
    </w:p>
    <w:p w14:paraId="1E9D1BEE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bookmarkStart w:id="1" w:name="_Hlk74916866"/>
      <w:r w:rsidRPr="00D70EFF">
        <w:rPr>
          <w:rFonts w:ascii="Segoe UI Semilight" w:hAnsi="Segoe UI Semilight" w:cs="Segoe UI Semilight"/>
          <w:sz w:val="22"/>
          <w:szCs w:val="22"/>
        </w:rPr>
        <w:t>Utilize custom population risk stratification tools</w:t>
      </w:r>
    </w:p>
    <w:p w14:paraId="0C45448B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Create patient care gap tracing tools for health maintenance</w:t>
      </w:r>
    </w:p>
    <w:p w14:paraId="58633C1F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Develop custom reports and dashboards for data distribution</w:t>
      </w:r>
    </w:p>
    <w:p w14:paraId="720650DE" w14:textId="77777777" w:rsidR="001720B9" w:rsidRPr="00D70EFF" w:rsidRDefault="001720B9" w:rsidP="001720B9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Construct population health registries</w:t>
      </w:r>
    </w:p>
    <w:p w14:paraId="433890D0" w14:textId="608E2AAA" w:rsidR="00B17907" w:rsidRPr="00D70EFF" w:rsidRDefault="001720B9" w:rsidP="00224422">
      <w:pPr>
        <w:pStyle w:val="BodyText2"/>
        <w:numPr>
          <w:ilvl w:val="0"/>
          <w:numId w:val="9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Make use of customizable clinical quality measures and patient attribution logic</w:t>
      </w:r>
    </w:p>
    <w:bookmarkEnd w:id="1"/>
    <w:p w14:paraId="4907AA34" w14:textId="77777777" w:rsidR="00224422" w:rsidRPr="00D70EFF" w:rsidRDefault="00224422" w:rsidP="00224422">
      <w:pPr>
        <w:pStyle w:val="BodyText2"/>
        <w:spacing w:after="120"/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70EFF" w14:paraId="7EA20A4A" w14:textId="77777777" w:rsidTr="00224422">
        <w:trPr>
          <w:trHeight w:val="1268"/>
        </w:trPr>
        <w:tc>
          <w:tcPr>
            <w:tcW w:w="8640" w:type="dxa"/>
          </w:tcPr>
          <w:p w14:paraId="6C186330" w14:textId="15F3A087" w:rsidR="00400D7C" w:rsidRPr="00D70EFF" w:rsidRDefault="00400D7C" w:rsidP="00EA0027">
            <w:pPr>
              <w:spacing w:after="120"/>
              <w:rPr>
                <w:rFonts w:ascii="Segoe UI Semilight" w:hAnsi="Segoe UI Semilight" w:cs="Segoe UI Semilight"/>
                <w:bCs/>
                <w:sz w:val="18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Study Hall</w:t>
            </w:r>
            <w:r w:rsidR="009D1934" w:rsidRPr="00D70EFF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 xml:space="preserve">: </w:t>
            </w:r>
            <w:r w:rsidR="009D1934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An 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optional half-day Study Hall </w:t>
            </w:r>
            <w:r w:rsidR="009D1934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is 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offered the afternoon a</w:t>
            </w:r>
            <w:r w:rsidR="002E048B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fter Physician Build – </w:t>
            </w:r>
            <w:r w:rsidR="004B48FC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Healthy Planet</w:t>
            </w:r>
            <w:r w:rsidR="002E048B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="004B48FC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class (CLN173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).</w:t>
            </w:r>
            <w:r w:rsidR="009D1934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During Study Hall</w:t>
            </w:r>
            <w:r w:rsidR="00EA0027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 for the virtual class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, </w:t>
            </w:r>
            <w:r w:rsidR="00EA0027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trainers are available via email for assistance and questions</w:t>
            </w: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 xml:space="preserve">. There is no charge to attend Study Hall. </w:t>
            </w:r>
            <w:r w:rsidR="00EA0027"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No need to register for the virtual study hall.</w:t>
            </w:r>
          </w:p>
        </w:tc>
      </w:tr>
    </w:tbl>
    <w:p w14:paraId="2971C1C7" w14:textId="77777777" w:rsidR="00400D7C" w:rsidRPr="00D70EFF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0C23C3BE" w14:textId="77777777" w:rsidR="00D47E7A" w:rsidRPr="00D70EFF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70EFF">
        <w:rPr>
          <w:rFonts w:ascii="Segoe UI Semilight" w:hAnsi="Segoe UI Semilight" w:cs="Segoe UI Semilight"/>
          <w:b/>
          <w:sz w:val="22"/>
          <w:szCs w:val="22"/>
        </w:rPr>
        <w:t>s</w:t>
      </w:r>
      <w:r w:rsidRPr="00D70EFF">
        <w:rPr>
          <w:rFonts w:ascii="Segoe UI Semilight" w:hAnsi="Segoe UI Semilight" w:cs="Segoe UI Semilight"/>
          <w:b/>
          <w:sz w:val="22"/>
          <w:szCs w:val="22"/>
        </w:rPr>
        <w:t>: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5318F856" w14:textId="77777777" w:rsidR="00D47E7A" w:rsidRPr="00D70EFF" w:rsidRDefault="005E47C4" w:rsidP="006F2DFC">
      <w:pPr>
        <w:pStyle w:val="ListParagraph"/>
        <w:numPr>
          <w:ilvl w:val="0"/>
          <w:numId w:val="6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70EFF">
        <w:rPr>
          <w:rFonts w:ascii="Segoe UI Semilight" w:hAnsi="Segoe UI Semilight" w:cs="Segoe UI Semilight"/>
          <w:sz w:val="22"/>
          <w:szCs w:val="22"/>
        </w:rPr>
        <w:t>a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organization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will likely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at Epic</w:t>
      </w:r>
      <w:r w:rsidRPr="00D70EFF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70EFF">
        <w:rPr>
          <w:rFonts w:ascii="Segoe UI Semilight" w:hAnsi="Segoe UI Semilight" w:cs="Segoe UI Semilight"/>
          <w:sz w:val="22"/>
          <w:szCs w:val="22"/>
        </w:rPr>
        <w:t>in your system</w:t>
      </w:r>
      <w:r w:rsidRPr="00D70EFF">
        <w:rPr>
          <w:rFonts w:ascii="Segoe UI Semilight" w:hAnsi="Segoe UI Semilight" w:cs="Segoe UI Semilight"/>
          <w:sz w:val="22"/>
          <w:szCs w:val="22"/>
        </w:rPr>
        <w:t>.</w:t>
      </w:r>
    </w:p>
    <w:p w14:paraId="7FFBCA70" w14:textId="77777777" w:rsidR="005E47C4" w:rsidRPr="00D70EFF" w:rsidRDefault="00F57A4F" w:rsidP="006F2DFC">
      <w:pPr>
        <w:pStyle w:val="ListParagraph"/>
        <w:numPr>
          <w:ilvl w:val="0"/>
          <w:numId w:val="6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70EFF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79922AA9" w14:textId="77777777" w:rsidR="005E47C4" w:rsidRPr="00D70EFF" w:rsidRDefault="00E4079E">
      <w:pPr>
        <w:pStyle w:val="Heading2"/>
        <w:rPr>
          <w:rFonts w:ascii="Segoe UI Semilight" w:hAnsi="Segoe UI Semilight" w:cs="Segoe UI Semilight"/>
          <w:sz w:val="32"/>
          <w:szCs w:val="18"/>
        </w:rPr>
      </w:pPr>
      <w:r w:rsidRPr="00D70EFF">
        <w:rPr>
          <w:rFonts w:ascii="Segoe UI Semilight" w:hAnsi="Segoe UI Semilight" w:cs="Segoe UI Semilight"/>
          <w:sz w:val="32"/>
          <w:szCs w:val="18"/>
        </w:rPr>
        <w:lastRenderedPageBreak/>
        <w:t>Day 1</w:t>
      </w:r>
    </w:p>
    <w:tbl>
      <w:tblPr>
        <w:tblW w:w="8834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7707"/>
      </w:tblGrid>
      <w:tr w:rsidR="00451099" w:rsidRPr="00D70EFF" w14:paraId="67942163" w14:textId="24F47214" w:rsidTr="00451099">
        <w:trPr>
          <w:cantSplit/>
          <w:trHeight w:val="390"/>
        </w:trPr>
        <w:tc>
          <w:tcPr>
            <w:tcW w:w="1127" w:type="dxa"/>
          </w:tcPr>
          <w:p w14:paraId="777B9EE3" w14:textId="77777777" w:rsidR="00451099" w:rsidRPr="00D70EFF" w:rsidRDefault="00451099" w:rsidP="00CA1E34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8:30</w:t>
            </w:r>
          </w:p>
        </w:tc>
        <w:tc>
          <w:tcPr>
            <w:tcW w:w="7707" w:type="dxa"/>
          </w:tcPr>
          <w:p w14:paraId="5C8B504A" w14:textId="77777777" w:rsidR="00451099" w:rsidRPr="00D70EFF" w:rsidRDefault="00451099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Welcome and Introduction</w:t>
            </w:r>
          </w:p>
        </w:tc>
      </w:tr>
      <w:tr w:rsidR="00451099" w:rsidRPr="00D70EFF" w14:paraId="597FD60E" w14:textId="5093DD59" w:rsidTr="00451099">
        <w:trPr>
          <w:cantSplit/>
          <w:trHeight w:val="1883"/>
        </w:trPr>
        <w:tc>
          <w:tcPr>
            <w:tcW w:w="1127" w:type="dxa"/>
          </w:tcPr>
          <w:p w14:paraId="38D1D27E" w14:textId="77777777" w:rsidR="00451099" w:rsidRPr="00D70EFF" w:rsidRDefault="00451099" w:rsidP="00B53B90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8:45</w:t>
            </w:r>
          </w:p>
        </w:tc>
        <w:tc>
          <w:tcPr>
            <w:tcW w:w="7707" w:type="dxa"/>
          </w:tcPr>
          <w:p w14:paraId="64850B74" w14:textId="77777777" w:rsidR="00451099" w:rsidRPr="00D70EFF" w:rsidRDefault="00451099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Introduction to Healthy Planet and Epic’s Population Health Management Tools</w:t>
            </w:r>
          </w:p>
          <w:p w14:paraId="75CCDCE0" w14:textId="6B45F0F6" w:rsidR="00451099" w:rsidRPr="00D70EFF" w:rsidRDefault="00451099" w:rsidP="006F2DFC">
            <w:pPr>
              <w:pStyle w:val="Bullet"/>
              <w:numPr>
                <w:ilvl w:val="0"/>
                <w:numId w:val="3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Review registry build concepts</w:t>
            </w:r>
          </w:p>
          <w:p w14:paraId="5202219D" w14:textId="27B56ABF" w:rsidR="00451099" w:rsidRPr="00D70EFF" w:rsidRDefault="00451099" w:rsidP="006F2DFC">
            <w:pPr>
              <w:pStyle w:val="Bullet"/>
              <w:numPr>
                <w:ilvl w:val="0"/>
                <w:numId w:val="3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Population overview dashboards</w:t>
            </w:r>
          </w:p>
          <w:p w14:paraId="7551ADA7" w14:textId="25921879" w:rsidR="00451099" w:rsidRPr="00D70EFF" w:rsidRDefault="00451099" w:rsidP="006F2DFC">
            <w:pPr>
              <w:pStyle w:val="Bullet"/>
              <w:numPr>
                <w:ilvl w:val="0"/>
                <w:numId w:val="3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Quality measures dashboards</w:t>
            </w:r>
          </w:p>
        </w:tc>
      </w:tr>
      <w:tr w:rsidR="00451099" w:rsidRPr="00D70EFF" w14:paraId="5D669D94" w14:textId="2796A30E" w:rsidTr="00451099">
        <w:trPr>
          <w:cantSplit/>
          <w:trHeight w:val="1610"/>
        </w:trPr>
        <w:tc>
          <w:tcPr>
            <w:tcW w:w="1127" w:type="dxa"/>
          </w:tcPr>
          <w:p w14:paraId="1843B0A1" w14:textId="716B4F51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9:15</w:t>
            </w:r>
          </w:p>
        </w:tc>
        <w:tc>
          <w:tcPr>
            <w:tcW w:w="7707" w:type="dxa"/>
          </w:tcPr>
          <w:p w14:paraId="79A919C7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Registry Build: Dependent Registry Strategies</w:t>
            </w:r>
          </w:p>
          <w:p w14:paraId="674ED92F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Active patients</w:t>
            </w:r>
          </w:p>
          <w:p w14:paraId="56EEC90C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Sub-populations</w:t>
            </w:r>
          </w:p>
          <w:p w14:paraId="13DE977F" w14:textId="21A3BD8F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ACO registry strategy</w:t>
            </w:r>
          </w:p>
        </w:tc>
      </w:tr>
      <w:tr w:rsidR="00451099" w:rsidRPr="00D70EFF" w14:paraId="37522768" w14:textId="0E165292" w:rsidTr="00451099">
        <w:trPr>
          <w:cantSplit/>
          <w:trHeight w:val="1208"/>
        </w:trPr>
        <w:tc>
          <w:tcPr>
            <w:tcW w:w="1127" w:type="dxa"/>
          </w:tcPr>
          <w:p w14:paraId="44B82AAE" w14:textId="3112E7E3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10:30</w:t>
            </w:r>
          </w:p>
        </w:tc>
        <w:tc>
          <w:tcPr>
            <w:tcW w:w="7707" w:type="dxa"/>
          </w:tcPr>
          <w:p w14:paraId="198716E5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Metric Framework</w:t>
            </w:r>
          </w:p>
          <w:p w14:paraId="6E8610C0" w14:textId="77777777" w:rsidR="00451099" w:rsidRPr="00D70EFF" w:rsidRDefault="00451099" w:rsidP="006F2DFC">
            <w:pPr>
              <w:pStyle w:val="ItemDescription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Introduction to the Metric Framework</w:t>
            </w:r>
          </w:p>
          <w:p w14:paraId="34CCFEA7" w14:textId="283D937B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Plan quality measure build</w:t>
            </w:r>
          </w:p>
        </w:tc>
      </w:tr>
      <w:tr w:rsidR="00451099" w:rsidRPr="00D70EFF" w14:paraId="15974E93" w14:textId="4F4E8FEB" w:rsidTr="00451099">
        <w:trPr>
          <w:cantSplit/>
          <w:trHeight w:val="390"/>
        </w:trPr>
        <w:tc>
          <w:tcPr>
            <w:tcW w:w="1127" w:type="dxa"/>
          </w:tcPr>
          <w:p w14:paraId="65BE9958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12:00</w:t>
            </w:r>
          </w:p>
        </w:tc>
        <w:tc>
          <w:tcPr>
            <w:tcW w:w="7707" w:type="dxa"/>
          </w:tcPr>
          <w:p w14:paraId="5C0DB9A1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Lunch</w:t>
            </w:r>
          </w:p>
        </w:tc>
      </w:tr>
      <w:tr w:rsidR="00451099" w:rsidRPr="00D70EFF" w14:paraId="0FC251C0" w14:textId="1654BAA2" w:rsidTr="00451099">
        <w:trPr>
          <w:cantSplit/>
          <w:trHeight w:val="1196"/>
        </w:trPr>
        <w:tc>
          <w:tcPr>
            <w:tcW w:w="1127" w:type="dxa"/>
          </w:tcPr>
          <w:p w14:paraId="68AE2542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1:00</w:t>
            </w:r>
          </w:p>
        </w:tc>
        <w:tc>
          <w:tcPr>
            <w:tcW w:w="7707" w:type="dxa"/>
          </w:tcPr>
          <w:p w14:paraId="7F67FC6A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Metric Framework</w:t>
            </w:r>
            <w:r w:rsidRPr="00D70EFF">
              <w:rPr>
                <w:rFonts w:ascii="Segoe UI Semilight" w:hAnsi="Segoe UI Semilight" w:cs="Segoe UI Semilight"/>
                <w:b/>
                <w:sz w:val="22"/>
                <w:szCs w:val="18"/>
              </w:rPr>
              <w:t>, continued</w:t>
            </w:r>
          </w:p>
          <w:p w14:paraId="534B6D23" w14:textId="77777777" w:rsidR="00451099" w:rsidRPr="00D70EFF" w:rsidRDefault="00451099" w:rsidP="006F2DFC">
            <w:pPr>
              <w:pStyle w:val="ItemDescription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Create CER rules for quality measures</w:t>
            </w:r>
          </w:p>
          <w:p w14:paraId="4EC251A0" w14:textId="0FA6B0A8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Complete dashboard build for quality measures</w:t>
            </w:r>
          </w:p>
        </w:tc>
      </w:tr>
      <w:tr w:rsidR="00451099" w:rsidRPr="00D70EFF" w14:paraId="544408B7" w14:textId="51A176FF" w:rsidTr="00451099">
        <w:trPr>
          <w:cantSplit/>
          <w:trHeight w:val="1481"/>
        </w:trPr>
        <w:tc>
          <w:tcPr>
            <w:tcW w:w="1127" w:type="dxa"/>
          </w:tcPr>
          <w:p w14:paraId="2CC6F86F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3:30</w:t>
            </w:r>
          </w:p>
        </w:tc>
        <w:tc>
          <w:tcPr>
            <w:tcW w:w="7707" w:type="dxa"/>
          </w:tcPr>
          <w:p w14:paraId="13B134B9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Patient Provider Attribution &amp; Data Summarization, continued</w:t>
            </w:r>
          </w:p>
          <w:p w14:paraId="10404CF1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Attribution logic review</w:t>
            </w:r>
          </w:p>
          <w:p w14:paraId="352B2C02" w14:textId="0DD461B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Data summarization</w:t>
            </w:r>
          </w:p>
        </w:tc>
      </w:tr>
      <w:tr w:rsidR="00451099" w:rsidRPr="00D70EFF" w14:paraId="0E2E1A7B" w14:textId="671D8DEC" w:rsidTr="00451099">
        <w:trPr>
          <w:cantSplit/>
          <w:trHeight w:val="390"/>
        </w:trPr>
        <w:tc>
          <w:tcPr>
            <w:tcW w:w="1127" w:type="dxa"/>
          </w:tcPr>
          <w:p w14:paraId="510F32F7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4:45</w:t>
            </w:r>
          </w:p>
        </w:tc>
        <w:tc>
          <w:tcPr>
            <w:tcW w:w="7707" w:type="dxa"/>
          </w:tcPr>
          <w:p w14:paraId="4F230971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Introduction to Certification Environments</w:t>
            </w:r>
          </w:p>
        </w:tc>
      </w:tr>
      <w:tr w:rsidR="00451099" w:rsidRPr="00D70EFF" w14:paraId="0C6D5FE8" w14:textId="77777777" w:rsidTr="00451099">
        <w:trPr>
          <w:cantSplit/>
          <w:trHeight w:val="390"/>
        </w:trPr>
        <w:tc>
          <w:tcPr>
            <w:tcW w:w="1127" w:type="dxa"/>
          </w:tcPr>
          <w:p w14:paraId="6E68C57A" w14:textId="17B28036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5:00 </w:t>
            </w:r>
          </w:p>
        </w:tc>
        <w:tc>
          <w:tcPr>
            <w:tcW w:w="7707" w:type="dxa"/>
          </w:tcPr>
          <w:p w14:paraId="446CC884" w14:textId="5C7BEBD3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Adjourn</w:t>
            </w:r>
          </w:p>
        </w:tc>
      </w:tr>
    </w:tbl>
    <w:p w14:paraId="724A2830" w14:textId="77777777" w:rsidR="00E4079E" w:rsidRPr="00D70EFF" w:rsidRDefault="00E4079E">
      <w:pPr>
        <w:rPr>
          <w:rFonts w:ascii="Segoe UI Semilight" w:hAnsi="Segoe UI Semilight" w:cs="Segoe UI Semilight"/>
          <w:sz w:val="18"/>
          <w:szCs w:val="18"/>
        </w:rPr>
      </w:pPr>
    </w:p>
    <w:p w14:paraId="21F4AEDA" w14:textId="77777777" w:rsidR="008913D0" w:rsidRPr="00D70EFF" w:rsidRDefault="008913D0" w:rsidP="008913D0">
      <w:pPr>
        <w:pStyle w:val="Heading2"/>
        <w:rPr>
          <w:rFonts w:ascii="Segoe UI Semilight" w:hAnsi="Segoe UI Semilight" w:cs="Segoe UI Semilight"/>
          <w:sz w:val="32"/>
          <w:szCs w:val="18"/>
        </w:rPr>
      </w:pPr>
      <w:r w:rsidRPr="00D70EFF">
        <w:rPr>
          <w:rFonts w:ascii="Segoe UI Semilight" w:hAnsi="Segoe UI Semilight" w:cs="Segoe UI Semilight"/>
          <w:sz w:val="32"/>
          <w:szCs w:val="18"/>
        </w:rPr>
        <w:lastRenderedPageBreak/>
        <w:t>Day 2</w:t>
      </w:r>
    </w:p>
    <w:tbl>
      <w:tblPr>
        <w:tblW w:w="8732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7331"/>
      </w:tblGrid>
      <w:tr w:rsidR="00451099" w:rsidRPr="00D70EFF" w14:paraId="7682487E" w14:textId="21FC221B" w:rsidTr="00451099">
        <w:trPr>
          <w:cantSplit/>
          <w:trHeight w:val="409"/>
        </w:trPr>
        <w:tc>
          <w:tcPr>
            <w:tcW w:w="1401" w:type="dxa"/>
          </w:tcPr>
          <w:p w14:paraId="42E4ACF3" w14:textId="77777777" w:rsidR="00451099" w:rsidRPr="00D70EFF" w:rsidRDefault="00451099" w:rsidP="008913D0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8:30</w:t>
            </w:r>
          </w:p>
        </w:tc>
        <w:tc>
          <w:tcPr>
            <w:tcW w:w="7331" w:type="dxa"/>
          </w:tcPr>
          <w:p w14:paraId="59CBB241" w14:textId="77777777" w:rsidR="00451099" w:rsidRPr="00D70EFF" w:rsidRDefault="00451099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Welcome and questions from the previous day</w:t>
            </w:r>
          </w:p>
        </w:tc>
      </w:tr>
      <w:tr w:rsidR="00451099" w:rsidRPr="00D70EFF" w14:paraId="30AEB87F" w14:textId="216956BC" w:rsidTr="00451099">
        <w:trPr>
          <w:cantSplit/>
          <w:trHeight w:val="1666"/>
        </w:trPr>
        <w:tc>
          <w:tcPr>
            <w:tcW w:w="1401" w:type="dxa"/>
          </w:tcPr>
          <w:p w14:paraId="7F2404A7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8:45</w:t>
            </w:r>
          </w:p>
        </w:tc>
        <w:tc>
          <w:tcPr>
            <w:tcW w:w="7331" w:type="dxa"/>
          </w:tcPr>
          <w:p w14:paraId="08FB55CF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Registry Based Risk Scores</w:t>
            </w:r>
          </w:p>
          <w:p w14:paraId="2D179C13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scoring tools</w:t>
            </w:r>
          </w:p>
          <w:p w14:paraId="7DCB4F61" w14:textId="7777777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Create scoring CER rules</w:t>
            </w:r>
          </w:p>
          <w:p w14:paraId="00935EF6" w14:textId="4565DE57" w:rsidR="00451099" w:rsidRPr="00D70EFF" w:rsidRDefault="00451099" w:rsidP="006F2DFC">
            <w:pPr>
              <w:pStyle w:val="Bulle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Create risk score data displays</w:t>
            </w:r>
          </w:p>
        </w:tc>
      </w:tr>
      <w:tr w:rsidR="00451099" w:rsidRPr="00D70EFF" w14:paraId="48A7F5D8" w14:textId="347564EC" w:rsidTr="00451099">
        <w:trPr>
          <w:cantSplit/>
          <w:trHeight w:val="1242"/>
        </w:trPr>
        <w:tc>
          <w:tcPr>
            <w:tcW w:w="1401" w:type="dxa"/>
          </w:tcPr>
          <w:p w14:paraId="39E8A24B" w14:textId="7FCC306D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11:00 </w:t>
            </w:r>
          </w:p>
        </w:tc>
        <w:tc>
          <w:tcPr>
            <w:tcW w:w="7331" w:type="dxa"/>
          </w:tcPr>
          <w:p w14:paraId="43397956" w14:textId="77777777" w:rsidR="00451099" w:rsidRPr="00D70EFF" w:rsidRDefault="00451099" w:rsidP="00FB353E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Validating Predictive Models</w:t>
            </w:r>
          </w:p>
          <w:p w14:paraId="218B9B78" w14:textId="77777777" w:rsidR="00451099" w:rsidRPr="00D70EFF" w:rsidRDefault="00451099" w:rsidP="006F2DFC">
            <w:pPr>
              <w:pStyle w:val="Bullet"/>
              <w:numPr>
                <w:ilvl w:val="0"/>
                <w:numId w:val="7"/>
              </w:num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Overview of model structure</w:t>
            </w:r>
          </w:p>
          <w:p w14:paraId="48859B69" w14:textId="406BB7D3" w:rsidR="00451099" w:rsidRPr="00D70EFF" w:rsidRDefault="00451099" w:rsidP="006F2DFC">
            <w:pPr>
              <w:pStyle w:val="Bullet"/>
              <w:numPr>
                <w:ilvl w:val="0"/>
                <w:numId w:val="7"/>
              </w:numPr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Cs/>
                <w:sz w:val="22"/>
                <w:szCs w:val="22"/>
              </w:rPr>
              <w:t>Validating model output</w:t>
            </w:r>
          </w:p>
        </w:tc>
      </w:tr>
      <w:tr w:rsidR="00451099" w:rsidRPr="00D70EFF" w14:paraId="5E20124B" w14:textId="1877931B" w:rsidTr="00451099">
        <w:trPr>
          <w:cantSplit/>
          <w:trHeight w:val="409"/>
        </w:trPr>
        <w:tc>
          <w:tcPr>
            <w:tcW w:w="1401" w:type="dxa"/>
          </w:tcPr>
          <w:p w14:paraId="6E8F2C1E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12:00</w:t>
            </w:r>
          </w:p>
        </w:tc>
        <w:tc>
          <w:tcPr>
            <w:tcW w:w="7331" w:type="dxa"/>
          </w:tcPr>
          <w:p w14:paraId="059C7423" w14:textId="77777777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Lunch</w:t>
            </w:r>
          </w:p>
        </w:tc>
      </w:tr>
      <w:tr w:rsidR="00451099" w:rsidRPr="00D70EFF" w14:paraId="62E4E53B" w14:textId="19775319" w:rsidTr="00451099">
        <w:trPr>
          <w:cantSplit/>
          <w:trHeight w:val="2378"/>
        </w:trPr>
        <w:tc>
          <w:tcPr>
            <w:tcW w:w="1401" w:type="dxa"/>
          </w:tcPr>
          <w:p w14:paraId="0F6AAE33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1:00</w:t>
            </w:r>
          </w:p>
        </w:tc>
        <w:tc>
          <w:tcPr>
            <w:tcW w:w="7331" w:type="dxa"/>
          </w:tcPr>
          <w:p w14:paraId="0AA9A409" w14:textId="09FBDC38" w:rsidR="00451099" w:rsidRPr="00D70EFF" w:rsidRDefault="00451099" w:rsidP="00FB353E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Reporting Workbench: Monitoring Population Health Programs </w:t>
            </w:r>
          </w:p>
          <w:p w14:paraId="5F11321C" w14:textId="77777777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Referencing complex registry data</w:t>
            </w:r>
          </w:p>
          <w:p w14:paraId="52B1B421" w14:textId="0AA66D8B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program tools</w:t>
            </w:r>
          </w:p>
          <w:p w14:paraId="2DC51B6E" w14:textId="13184A4E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Reports for program performance</w:t>
            </w:r>
          </w:p>
          <w:p w14:paraId="7F686483" w14:textId="0CB6BF98" w:rsidR="00451099" w:rsidRPr="00D70EFF" w:rsidRDefault="00451099" w:rsidP="00FB353E">
            <w:pPr>
              <w:pStyle w:val="ItemDescription"/>
              <w:ind w:left="72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51099" w:rsidRPr="00D70EFF" w14:paraId="3B3AFAA7" w14:textId="63F380A6" w:rsidTr="00451099">
        <w:trPr>
          <w:cantSplit/>
          <w:trHeight w:val="2075"/>
        </w:trPr>
        <w:tc>
          <w:tcPr>
            <w:tcW w:w="1401" w:type="dxa"/>
          </w:tcPr>
          <w:p w14:paraId="023AFB27" w14:textId="77777777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3:30</w:t>
            </w:r>
          </w:p>
        </w:tc>
        <w:tc>
          <w:tcPr>
            <w:tcW w:w="7331" w:type="dxa"/>
          </w:tcPr>
          <w:p w14:paraId="4704F674" w14:textId="77777777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Health Maintenance </w:t>
            </w:r>
          </w:p>
          <w:p w14:paraId="246F9722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care gap tracking tools</w:t>
            </w:r>
          </w:p>
          <w:p w14:paraId="6805C8C5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Health maintenance records</w:t>
            </w:r>
          </w:p>
          <w:p w14:paraId="40F40A1A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Build Health Maintenance plans</w:t>
            </w:r>
          </w:p>
          <w:p w14:paraId="70C47149" w14:textId="6D346DCC" w:rsidR="00451099" w:rsidRPr="00D70EFF" w:rsidRDefault="00451099" w:rsidP="006F2DFC">
            <w:pPr>
              <w:pStyle w:val="ItemDescription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Build Health Maintenance topics</w:t>
            </w:r>
          </w:p>
        </w:tc>
      </w:tr>
      <w:tr w:rsidR="00451099" w:rsidRPr="00D70EFF" w14:paraId="0DF36D97" w14:textId="50F2D089" w:rsidTr="00451099">
        <w:trPr>
          <w:cantSplit/>
          <w:trHeight w:val="409"/>
        </w:trPr>
        <w:tc>
          <w:tcPr>
            <w:tcW w:w="1401" w:type="dxa"/>
          </w:tcPr>
          <w:p w14:paraId="22D735C6" w14:textId="3D4F1A93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4:45</w:t>
            </w:r>
          </w:p>
        </w:tc>
        <w:tc>
          <w:tcPr>
            <w:tcW w:w="7331" w:type="dxa"/>
          </w:tcPr>
          <w:p w14:paraId="3536AF64" w14:textId="1877D662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End of Day Wrap Up and Questions</w:t>
            </w:r>
          </w:p>
        </w:tc>
      </w:tr>
      <w:tr w:rsidR="00451099" w:rsidRPr="00D70EFF" w14:paraId="03C289D1" w14:textId="77777777" w:rsidTr="00451099">
        <w:trPr>
          <w:cantSplit/>
          <w:trHeight w:val="424"/>
        </w:trPr>
        <w:tc>
          <w:tcPr>
            <w:tcW w:w="1401" w:type="dxa"/>
          </w:tcPr>
          <w:p w14:paraId="7A0C1F3D" w14:textId="7F65F5CE" w:rsidR="00451099" w:rsidRPr="00D70EFF" w:rsidRDefault="00451099" w:rsidP="00FB353E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5:00 </w:t>
            </w:r>
          </w:p>
        </w:tc>
        <w:tc>
          <w:tcPr>
            <w:tcW w:w="7331" w:type="dxa"/>
          </w:tcPr>
          <w:p w14:paraId="3E177394" w14:textId="3E74DE5B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Adjourn</w:t>
            </w:r>
          </w:p>
        </w:tc>
      </w:tr>
    </w:tbl>
    <w:p w14:paraId="5DBC6C98" w14:textId="47DBB226" w:rsidR="00340B92" w:rsidRPr="00D70EFF" w:rsidRDefault="00340B92" w:rsidP="00340B92">
      <w:pPr>
        <w:pStyle w:val="Heading2"/>
        <w:rPr>
          <w:rFonts w:ascii="Segoe UI Semilight" w:hAnsi="Segoe UI Semilight" w:cs="Segoe UI Semilight"/>
          <w:sz w:val="32"/>
          <w:szCs w:val="18"/>
        </w:rPr>
      </w:pPr>
      <w:r w:rsidRPr="00D70EFF">
        <w:rPr>
          <w:rFonts w:ascii="Segoe UI Semilight" w:hAnsi="Segoe UI Semilight" w:cs="Segoe UI Semilight"/>
          <w:sz w:val="32"/>
          <w:szCs w:val="18"/>
        </w:rPr>
        <w:lastRenderedPageBreak/>
        <w:t xml:space="preserve">Day </w:t>
      </w:r>
      <w:r w:rsidR="006F2DFC" w:rsidRPr="00D70EFF">
        <w:rPr>
          <w:rFonts w:ascii="Segoe UI Semilight" w:hAnsi="Segoe UI Semilight" w:cs="Segoe UI Semilight"/>
          <w:sz w:val="32"/>
          <w:szCs w:val="18"/>
        </w:rPr>
        <w:t>3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7382"/>
      </w:tblGrid>
      <w:tr w:rsidR="00451099" w:rsidRPr="00D70EFF" w14:paraId="0857709D" w14:textId="2D6251F8" w:rsidTr="00451099">
        <w:trPr>
          <w:cantSplit/>
          <w:trHeight w:val="419"/>
        </w:trPr>
        <w:tc>
          <w:tcPr>
            <w:tcW w:w="1436" w:type="dxa"/>
          </w:tcPr>
          <w:p w14:paraId="209EE96C" w14:textId="77777777" w:rsidR="00451099" w:rsidRPr="00D70EFF" w:rsidRDefault="00451099" w:rsidP="009B416A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8:30</w:t>
            </w:r>
          </w:p>
        </w:tc>
        <w:tc>
          <w:tcPr>
            <w:tcW w:w="7382" w:type="dxa"/>
          </w:tcPr>
          <w:p w14:paraId="0B6DA4C9" w14:textId="77777777" w:rsidR="00451099" w:rsidRPr="00D70EFF" w:rsidRDefault="00451099" w:rsidP="009B416A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Welcome and questions from the previous day</w:t>
            </w:r>
          </w:p>
        </w:tc>
      </w:tr>
      <w:tr w:rsidR="00451099" w:rsidRPr="00D70EFF" w14:paraId="5CCA6519" w14:textId="0AD5CBA9" w:rsidTr="00451099">
        <w:trPr>
          <w:cantSplit/>
          <w:trHeight w:val="1151"/>
        </w:trPr>
        <w:tc>
          <w:tcPr>
            <w:tcW w:w="1436" w:type="dxa"/>
          </w:tcPr>
          <w:p w14:paraId="1D87F65A" w14:textId="77777777" w:rsidR="00451099" w:rsidRPr="00D70EFF" w:rsidRDefault="00451099" w:rsidP="009B416A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8:45</w:t>
            </w:r>
          </w:p>
        </w:tc>
        <w:tc>
          <w:tcPr>
            <w:tcW w:w="7382" w:type="dxa"/>
          </w:tcPr>
          <w:p w14:paraId="1A8B4AD5" w14:textId="77777777" w:rsidR="00451099" w:rsidRPr="00D70EFF" w:rsidRDefault="00451099" w:rsidP="006F2DF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Health Maintenance, continued</w:t>
            </w:r>
          </w:p>
          <w:p w14:paraId="101DA833" w14:textId="571C56E5" w:rsidR="00451099" w:rsidRPr="00D70EFF" w:rsidRDefault="00451099" w:rsidP="006F2DFC">
            <w:pPr>
              <w:pStyle w:val="Bullet"/>
              <w:numPr>
                <w:ilvl w:val="0"/>
                <w:numId w:val="8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Satisfying Health Maintenance care gaps from external data sources</w:t>
            </w:r>
          </w:p>
        </w:tc>
      </w:tr>
      <w:tr w:rsidR="00451099" w:rsidRPr="00D70EFF" w14:paraId="079F42DA" w14:textId="6D4FAEA5" w:rsidTr="00451099">
        <w:trPr>
          <w:cantSplit/>
          <w:trHeight w:val="2148"/>
        </w:trPr>
        <w:tc>
          <w:tcPr>
            <w:tcW w:w="1436" w:type="dxa"/>
          </w:tcPr>
          <w:p w14:paraId="5B954F3D" w14:textId="3E8B7A4A" w:rsidR="00451099" w:rsidRPr="00D70EFF" w:rsidRDefault="00451099" w:rsidP="006F2DFC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10:00</w:t>
            </w:r>
          </w:p>
        </w:tc>
        <w:tc>
          <w:tcPr>
            <w:tcW w:w="7382" w:type="dxa"/>
          </w:tcPr>
          <w:p w14:paraId="21D165FB" w14:textId="77777777" w:rsidR="00451099" w:rsidRPr="00D70EFF" w:rsidRDefault="00451099" w:rsidP="006F2DFC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18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Overview of Healthy Planet Data Aggregation</w:t>
            </w:r>
          </w:p>
          <w:p w14:paraId="794217D6" w14:textId="77777777" w:rsidR="00451099" w:rsidRPr="00D70EFF" w:rsidRDefault="00451099" w:rsidP="006F2DFC">
            <w:pPr>
              <w:pStyle w:val="ItemDescription"/>
              <w:numPr>
                <w:ilvl w:val="0"/>
                <w:numId w:val="4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external data sources</w:t>
            </w:r>
          </w:p>
          <w:p w14:paraId="6050C7BC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Review how information moves between data servers</w:t>
            </w:r>
          </w:p>
          <w:p w14:paraId="70CADD6A" w14:textId="77777777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external data in registry data</w:t>
            </w:r>
          </w:p>
          <w:p w14:paraId="200F5792" w14:textId="4C51C546" w:rsidR="00451099" w:rsidRPr="00D70EFF" w:rsidRDefault="00451099" w:rsidP="006F2DFC">
            <w:pPr>
              <w:pStyle w:val="Bullet"/>
              <w:numPr>
                <w:ilvl w:val="0"/>
                <w:numId w:val="5"/>
              </w:num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Overview of Roster Management Engine</w:t>
            </w:r>
          </w:p>
        </w:tc>
      </w:tr>
      <w:tr w:rsidR="00451099" w:rsidRPr="00D70EFF" w14:paraId="260142AB" w14:textId="05D981B3" w:rsidTr="00451099">
        <w:trPr>
          <w:cantSplit/>
          <w:trHeight w:val="522"/>
        </w:trPr>
        <w:tc>
          <w:tcPr>
            <w:tcW w:w="1436" w:type="dxa"/>
          </w:tcPr>
          <w:p w14:paraId="03D44B43" w14:textId="77777777" w:rsidR="00451099" w:rsidRPr="00D70EFF" w:rsidRDefault="00451099" w:rsidP="006F2DFC">
            <w:pPr>
              <w:pStyle w:val="ItemName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>12:00</w:t>
            </w:r>
          </w:p>
        </w:tc>
        <w:tc>
          <w:tcPr>
            <w:tcW w:w="7382" w:type="dxa"/>
          </w:tcPr>
          <w:p w14:paraId="0258074F" w14:textId="77777777" w:rsidR="00451099" w:rsidRPr="00D70EFF" w:rsidRDefault="00451099" w:rsidP="006F2DFC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b/>
                <w:sz w:val="22"/>
                <w:szCs w:val="22"/>
              </w:rPr>
              <w:t>Evaluations* and Adjourn</w:t>
            </w:r>
          </w:p>
          <w:p w14:paraId="061D1D7F" w14:textId="77777777" w:rsidR="00451099" w:rsidRPr="00D70EFF" w:rsidRDefault="00451099" w:rsidP="006F2DFC">
            <w:pPr>
              <w:pStyle w:val="ItemDescription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70EFF">
              <w:rPr>
                <w:rFonts w:ascii="Segoe UI Semilight" w:hAnsi="Segoe UI Semilight" w:cs="Segoe UI Semilight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D70EFF">
                <w:rPr>
                  <w:rStyle w:val="Hyperlink"/>
                  <w:rFonts w:ascii="Segoe UI Semilight" w:hAnsi="Segoe UI Semilight" w:cs="Segoe UI Semilight"/>
                  <w:sz w:val="22"/>
                  <w:szCs w:val="22"/>
                </w:rPr>
                <w:t>https://training.epic.com/Evaluations</w:t>
              </w:r>
            </w:hyperlink>
          </w:p>
        </w:tc>
      </w:tr>
    </w:tbl>
    <w:p w14:paraId="66544D51" w14:textId="3A343F56" w:rsidR="00340B92" w:rsidRPr="00D70EFF" w:rsidRDefault="00340B92" w:rsidP="00D51F61">
      <w:pPr>
        <w:rPr>
          <w:rFonts w:ascii="Segoe UI Semilight" w:hAnsi="Segoe UI Semilight" w:cs="Segoe UI Semilight"/>
          <w:sz w:val="18"/>
          <w:szCs w:val="18"/>
        </w:rPr>
      </w:pPr>
    </w:p>
    <w:sectPr w:rsidR="00340B92" w:rsidRPr="00D70EF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7D1E" w14:textId="77777777" w:rsidR="000E6979" w:rsidRDefault="000E6979">
      <w:r>
        <w:separator/>
      </w:r>
    </w:p>
  </w:endnote>
  <w:endnote w:type="continuationSeparator" w:id="0">
    <w:p w14:paraId="30781E1A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815D" w14:textId="1AA459B5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5DB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19C8" w14:textId="77777777" w:rsidR="000E6979" w:rsidRDefault="000E6979">
      <w:r>
        <w:separator/>
      </w:r>
    </w:p>
  </w:footnote>
  <w:footnote w:type="continuationSeparator" w:id="0">
    <w:p w14:paraId="5A582C70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336"/>
    <w:multiLevelType w:val="hybridMultilevel"/>
    <w:tmpl w:val="7C3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75D"/>
    <w:multiLevelType w:val="hybridMultilevel"/>
    <w:tmpl w:val="65DA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7C6D"/>
    <w:multiLevelType w:val="hybridMultilevel"/>
    <w:tmpl w:val="785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86B"/>
    <w:multiLevelType w:val="hybridMultilevel"/>
    <w:tmpl w:val="1EC8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62975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0F1BE0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20B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24422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58BF"/>
    <w:rsid w:val="003867B5"/>
    <w:rsid w:val="0039142E"/>
    <w:rsid w:val="0039161B"/>
    <w:rsid w:val="003A3E51"/>
    <w:rsid w:val="003B6F0D"/>
    <w:rsid w:val="003C25B0"/>
    <w:rsid w:val="003C52A5"/>
    <w:rsid w:val="003D18AA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51099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2DFC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099B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56"/>
    <w:rsid w:val="00A91BA6"/>
    <w:rsid w:val="00A91D19"/>
    <w:rsid w:val="00A93BE5"/>
    <w:rsid w:val="00A95C6B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1352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4C35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A83"/>
    <w:rsid w:val="00D47E7A"/>
    <w:rsid w:val="00D51F61"/>
    <w:rsid w:val="00D5291D"/>
    <w:rsid w:val="00D53ACB"/>
    <w:rsid w:val="00D626CE"/>
    <w:rsid w:val="00D63C51"/>
    <w:rsid w:val="00D70509"/>
    <w:rsid w:val="00D70EFF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D46"/>
    <w:rsid w:val="00DF0E9B"/>
    <w:rsid w:val="00DF35DE"/>
    <w:rsid w:val="00DF4587"/>
    <w:rsid w:val="00E008CB"/>
    <w:rsid w:val="00E07424"/>
    <w:rsid w:val="00E15A5E"/>
    <w:rsid w:val="00E208C3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0027"/>
    <w:rsid w:val="00EA3FB9"/>
    <w:rsid w:val="00EA7D5C"/>
    <w:rsid w:val="00EB2957"/>
    <w:rsid w:val="00EB580E"/>
    <w:rsid w:val="00ED52AE"/>
    <w:rsid w:val="00F014F7"/>
    <w:rsid w:val="00F040CD"/>
    <w:rsid w:val="00F1070D"/>
    <w:rsid w:val="00F21966"/>
    <w:rsid w:val="00F2202F"/>
    <w:rsid w:val="00F258C8"/>
    <w:rsid w:val="00F25DBF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B353E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447F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009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2022-CDD9-467A-8983-96E27B4C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2715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2018-10-04T19:19:00Z</cp:lastPrinted>
  <dcterms:created xsi:type="dcterms:W3CDTF">2022-02-03T20:27:00Z</dcterms:created>
  <dcterms:modified xsi:type="dcterms:W3CDTF">2022-02-03T20:27:00Z</dcterms:modified>
</cp:coreProperties>
</file>