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C3" w:rsidRDefault="00D517C3" w:rsidP="00D517C3">
      <w:pPr>
        <w:pStyle w:val="Heading1"/>
        <w:rPr>
          <w:rFonts w:ascii="Arial Narrow" w:hAnsi="Arial Narrow" w:cstheme="minorHAnsi"/>
          <w:b w:val="0"/>
          <w:sz w:val="24"/>
          <w:szCs w:val="20"/>
        </w:rPr>
      </w:pPr>
      <w:bookmarkStart w:id="0" w:name="_GoBack"/>
      <w:bookmarkEnd w:id="0"/>
      <w:r w:rsidRPr="0036668C">
        <w:rPr>
          <w:rFonts w:ascii="Arial Narrow" w:hAnsi="Arial Narrow" w:cstheme="minorHAnsi"/>
          <w:sz w:val="24"/>
          <w:szCs w:val="20"/>
        </w:rPr>
        <w:t>Continuing Education Information for CME, CNE, and CPE</w:t>
      </w:r>
      <w:r>
        <w:rPr>
          <w:rFonts w:ascii="Arial Narrow" w:hAnsi="Arial Narrow" w:cstheme="minorHAnsi"/>
          <w:sz w:val="24"/>
          <w:szCs w:val="20"/>
        </w:rPr>
        <w:t xml:space="preserve"> |</w:t>
      </w:r>
      <w:r w:rsidRPr="0036668C">
        <w:rPr>
          <w:rFonts w:ascii="Arial Narrow" w:hAnsi="Arial Narrow" w:cstheme="minorHAnsi"/>
          <w:sz w:val="24"/>
          <w:szCs w:val="20"/>
        </w:rPr>
        <w:t xml:space="preserve"> </w:t>
      </w:r>
      <w:r w:rsidRPr="0036668C">
        <w:rPr>
          <w:rFonts w:ascii="Arial Narrow" w:hAnsi="Arial Narrow" w:cstheme="minorHAnsi"/>
          <w:b w:val="0"/>
          <w:sz w:val="24"/>
          <w:szCs w:val="20"/>
        </w:rPr>
        <w:t xml:space="preserve">Epic’s </w:t>
      </w:r>
      <w:r>
        <w:rPr>
          <w:rFonts w:ascii="Arial Narrow" w:hAnsi="Arial Narrow" w:cstheme="minorHAnsi"/>
          <w:b w:val="0"/>
          <w:sz w:val="24"/>
          <w:szCs w:val="20"/>
        </w:rPr>
        <w:t>Users</w:t>
      </w:r>
      <w:r w:rsidRPr="0036668C">
        <w:rPr>
          <w:rFonts w:ascii="Arial Narrow" w:hAnsi="Arial Narrow" w:cstheme="minorHAnsi"/>
          <w:b w:val="0"/>
          <w:sz w:val="24"/>
          <w:szCs w:val="20"/>
        </w:rPr>
        <w:t xml:space="preserve">’ Group Meeting </w:t>
      </w:r>
      <w:r>
        <w:rPr>
          <w:rFonts w:ascii="Arial Narrow" w:hAnsi="Arial Narrow" w:cstheme="minorHAnsi"/>
          <w:b w:val="0"/>
          <w:sz w:val="24"/>
          <w:szCs w:val="20"/>
        </w:rPr>
        <w:t>–</w:t>
      </w:r>
      <w:r w:rsidRPr="0036668C">
        <w:rPr>
          <w:rFonts w:ascii="Arial Narrow" w:hAnsi="Arial Narrow" w:cstheme="minorHAnsi"/>
          <w:b w:val="0"/>
          <w:sz w:val="24"/>
          <w:szCs w:val="20"/>
        </w:rPr>
        <w:t xml:space="preserve"> </w:t>
      </w:r>
      <w:r>
        <w:rPr>
          <w:rFonts w:ascii="Arial Narrow" w:hAnsi="Arial Narrow" w:cstheme="minorHAnsi"/>
          <w:b w:val="0"/>
          <w:sz w:val="24"/>
          <w:szCs w:val="20"/>
        </w:rPr>
        <w:t>August 26-29, 2019</w:t>
      </w:r>
    </w:p>
    <w:p w:rsidR="00034EAE" w:rsidRDefault="00034EAE" w:rsidP="00034EAE">
      <w:pPr>
        <w:widowControl w:val="0"/>
        <w:spacing w:after="120"/>
        <w:rPr>
          <w:rFonts w:ascii="Arial Narrow" w:hAnsi="Arial Narrow" w:cstheme="minorHAnsi"/>
          <w:b/>
        </w:rPr>
      </w:pPr>
    </w:p>
    <w:p w:rsidR="00D517C3" w:rsidRPr="00EB0D4C" w:rsidRDefault="00D517C3" w:rsidP="00D517C3">
      <w:pPr>
        <w:widowControl w:val="0"/>
        <w:rPr>
          <w:rFonts w:ascii="Arial Narrow" w:hAnsi="Arial Narrow" w:cstheme="minorHAnsi"/>
          <w:b/>
        </w:rPr>
      </w:pPr>
      <w:r w:rsidRPr="00EB0D4C">
        <w:rPr>
          <w:rFonts w:ascii="Arial Narrow" w:hAnsi="Arial Narrow" w:cstheme="minorHAnsi"/>
          <w:b/>
        </w:rPr>
        <w:t>Disclosure of Faculty Relationships</w:t>
      </w:r>
    </w:p>
    <w:p w:rsidR="00D517C3" w:rsidRPr="00D517C3" w:rsidRDefault="00D517C3" w:rsidP="00D517C3">
      <w:pPr>
        <w:rPr>
          <w:rFonts w:ascii="Arial Narrow" w:hAnsi="Arial Narrow" w:cstheme="minorHAnsi"/>
          <w:color w:val="000000"/>
          <w:sz w:val="18"/>
        </w:rPr>
      </w:pPr>
      <w:r w:rsidRPr="00EB0D4C">
        <w:rPr>
          <w:rFonts w:ascii="Arial Narrow" w:hAnsi="Arial Narrow" w:cstheme="minorHAnsi"/>
          <w:color w:val="000000"/>
          <w:sz w:val="18"/>
        </w:rPr>
        <w:t>It is the policy of the University of Wisconsin-</w:t>
      </w:r>
      <w:r w:rsidRPr="00AD0B3F">
        <w:rPr>
          <w:rFonts w:ascii="Arial Narrow" w:hAnsi="Arial Narrow" w:cs="Arial"/>
          <w:sz w:val="18"/>
          <w:szCs w:val="18"/>
        </w:rPr>
        <w:t>Madison Interprofessional Continuing Education Partnership (ICEP)</w:t>
      </w:r>
      <w:r w:rsidRPr="00EB0D4C">
        <w:rPr>
          <w:rFonts w:ascii="Arial Narrow" w:hAnsi="Arial Narrow" w:cstheme="minorHAnsi"/>
          <w:color w:val="000000"/>
          <w:sz w:val="18"/>
        </w:rPr>
        <w:t xml:space="preserve"> that the faculty, authors, planners, and other persons who may influence content of this CE activity disclose all relevant financial relationships with commercial interests* in order to allow CE staff to identify and resolve any potential conflicts of interest. Faculty must also disclose any planned discussions of unlabeled/unapproved uses of drugs or devices during their presentation(s). For this educational activity all conflicts of interests have been resolved and detailed disclosures are listed below:</w:t>
      </w:r>
    </w:p>
    <w:p w:rsidR="00D517C3" w:rsidRDefault="00D517C3" w:rsidP="00D517C3">
      <w:pPr>
        <w:autoSpaceDE w:val="0"/>
        <w:autoSpaceDN w:val="0"/>
        <w:adjustRightInd w:val="0"/>
        <w:rPr>
          <w:rFonts w:ascii="Arial Narrow" w:hAnsi="Arial Narrow" w:cstheme="minorHAnsi"/>
          <w:i/>
          <w:color w:val="000000"/>
        </w:rPr>
      </w:pPr>
      <w:r w:rsidRPr="0036668C">
        <w:rPr>
          <w:rFonts w:ascii="Arial Narrow" w:hAnsi="Arial Narrow" w:cstheme="minorHAnsi"/>
          <w:i/>
          <w:color w:val="000000"/>
        </w:rPr>
        <w:t xml:space="preserve">For </w:t>
      </w:r>
      <w:r>
        <w:rPr>
          <w:rFonts w:ascii="Arial Narrow" w:hAnsi="Arial Narrow" w:cstheme="minorHAnsi"/>
          <w:i/>
          <w:color w:val="000000"/>
        </w:rPr>
        <w:t>planning of CE presentations</w:t>
      </w:r>
      <w:r w:rsidRPr="0036668C">
        <w:rPr>
          <w:rFonts w:ascii="Arial Narrow" w:hAnsi="Arial Narrow" w:cstheme="minorHAnsi"/>
          <w:i/>
          <w:color w:val="000000"/>
        </w:rPr>
        <w:t xml:space="preserve">, the following report no </w:t>
      </w:r>
      <w:r>
        <w:rPr>
          <w:rFonts w:ascii="Arial Narrow" w:hAnsi="Arial Narrow" w:cstheme="minorHAnsi"/>
          <w:i/>
          <w:color w:val="000000"/>
        </w:rPr>
        <w:t xml:space="preserve">relevant </w:t>
      </w:r>
      <w:r w:rsidRPr="0036668C">
        <w:rPr>
          <w:rFonts w:ascii="Arial Narrow" w:hAnsi="Arial Narrow" w:cstheme="minorHAnsi"/>
          <w:i/>
          <w:color w:val="000000"/>
        </w:rPr>
        <w:t xml:space="preserve">relationships to disclose: </w:t>
      </w:r>
    </w:p>
    <w:p w:rsidR="00D517C3" w:rsidRPr="00CD6B34" w:rsidRDefault="00D517C3" w:rsidP="00D517C3">
      <w:pPr>
        <w:autoSpaceDE w:val="0"/>
        <w:autoSpaceDN w:val="0"/>
        <w:adjustRightInd w:val="0"/>
        <w:rPr>
          <w:rFonts w:ascii="Arial Narrow" w:hAnsi="Arial Narrow"/>
          <w:sz w:val="18"/>
        </w:rPr>
      </w:pPr>
      <w:r w:rsidRPr="00CD6B34">
        <w:rPr>
          <w:rFonts w:ascii="Arial Narrow" w:hAnsi="Arial Narrow"/>
          <w:sz w:val="18"/>
        </w:rPr>
        <w:t>Epic Events</w:t>
      </w:r>
      <w:r>
        <w:rPr>
          <w:rFonts w:ascii="Arial Narrow" w:hAnsi="Arial Narrow"/>
          <w:sz w:val="18"/>
        </w:rPr>
        <w:t xml:space="preserve"> Team: Melinda Bernlohr, Katie Lee</w:t>
      </w:r>
      <w:r w:rsidRPr="00CD6B34">
        <w:rPr>
          <w:rFonts w:ascii="Arial Narrow" w:hAnsi="Arial Narrow"/>
          <w:sz w:val="18"/>
        </w:rPr>
        <w:t xml:space="preserve">, </w:t>
      </w:r>
      <w:r>
        <w:rPr>
          <w:rFonts w:ascii="Arial Narrow" w:hAnsi="Arial Narrow"/>
          <w:sz w:val="18"/>
        </w:rPr>
        <w:t>Alyssa Lanoye</w:t>
      </w:r>
      <w:r w:rsidRPr="00CD6B34">
        <w:rPr>
          <w:rFonts w:ascii="Arial Narrow" w:hAnsi="Arial Narrow"/>
          <w:sz w:val="18"/>
        </w:rPr>
        <w:t>; Agenda planners/owners for sessions: Epic clinical informatics physicians (Mike Radtke,</w:t>
      </w:r>
      <w:r>
        <w:rPr>
          <w:rFonts w:ascii="Arial Narrow" w:hAnsi="Arial Narrow"/>
          <w:sz w:val="18"/>
        </w:rPr>
        <w:t xml:space="preserve"> Sam Butler</w:t>
      </w:r>
      <w:r w:rsidRPr="00CD6B34">
        <w:rPr>
          <w:rFonts w:ascii="Arial Narrow" w:hAnsi="Arial Narrow"/>
          <w:sz w:val="18"/>
        </w:rPr>
        <w:t>); Ep</w:t>
      </w:r>
      <w:r>
        <w:rPr>
          <w:rFonts w:ascii="Arial Narrow" w:hAnsi="Arial Narrow"/>
          <w:sz w:val="18"/>
        </w:rPr>
        <w:t>ic clinical informatics nurses (</w:t>
      </w:r>
      <w:r w:rsidRPr="00CD6B34">
        <w:rPr>
          <w:rFonts w:ascii="Arial Narrow" w:hAnsi="Arial Narrow"/>
          <w:sz w:val="18"/>
        </w:rPr>
        <w:t>Denise Rasmussen, Emily Barey</w:t>
      </w:r>
      <w:r>
        <w:rPr>
          <w:rFonts w:ascii="Arial Narrow" w:hAnsi="Arial Narrow"/>
          <w:sz w:val="18"/>
        </w:rPr>
        <w:t>,</w:t>
      </w:r>
      <w:r w:rsidR="00233F9F">
        <w:rPr>
          <w:rFonts w:ascii="Arial Narrow" w:hAnsi="Arial Narrow"/>
          <w:sz w:val="18"/>
        </w:rPr>
        <w:t xml:space="preserve"> Johnston Thayer,</w:t>
      </w:r>
      <w:r>
        <w:rPr>
          <w:rFonts w:ascii="Arial Narrow" w:hAnsi="Arial Narrow"/>
          <w:sz w:val="18"/>
        </w:rPr>
        <w:t xml:space="preserve"> and Gregg Springan</w:t>
      </w:r>
      <w:r w:rsidRPr="00CD6B34">
        <w:rPr>
          <w:rFonts w:ascii="Arial Narrow" w:hAnsi="Arial Narrow"/>
          <w:sz w:val="18"/>
        </w:rPr>
        <w:t>); Epic clinical informatics pharm</w:t>
      </w:r>
      <w:r>
        <w:rPr>
          <w:rFonts w:ascii="Arial Narrow" w:hAnsi="Arial Narrow"/>
          <w:sz w:val="18"/>
        </w:rPr>
        <w:t>acists (Jim Russell, Joel Jones</w:t>
      </w:r>
      <w:r w:rsidR="00233F9F">
        <w:rPr>
          <w:rFonts w:ascii="Arial Narrow" w:hAnsi="Arial Narrow"/>
          <w:sz w:val="18"/>
        </w:rPr>
        <w:t>, Ryan Stolcpart</w:t>
      </w:r>
      <w:r w:rsidRPr="00CD6B34">
        <w:rPr>
          <w:rFonts w:ascii="Arial Narrow" w:hAnsi="Arial Narrow"/>
          <w:sz w:val="18"/>
        </w:rPr>
        <w:t>)</w:t>
      </w:r>
      <w:r>
        <w:rPr>
          <w:rFonts w:ascii="Arial Narrow" w:hAnsi="Arial Narrow"/>
          <w:sz w:val="18"/>
        </w:rPr>
        <w:t>; UW-ICEP team (Kim Sprecker, Barb Anderson, Tracy Mrochek, Sue Gaard, Brett Kelly, and Pam French)</w:t>
      </w:r>
    </w:p>
    <w:p w:rsidR="00D517C3" w:rsidRDefault="00D517C3" w:rsidP="00D517C3">
      <w:pPr>
        <w:autoSpaceDE w:val="0"/>
        <w:autoSpaceDN w:val="0"/>
        <w:adjustRightInd w:val="0"/>
        <w:rPr>
          <w:rFonts w:ascii="Arial Narrow" w:hAnsi="Arial Narrow" w:cstheme="minorHAnsi"/>
          <w:i/>
          <w:color w:val="000000"/>
        </w:rPr>
      </w:pPr>
      <w:r w:rsidRPr="0036668C">
        <w:rPr>
          <w:rFonts w:ascii="Arial Narrow" w:hAnsi="Arial Narrow" w:cstheme="minorHAnsi"/>
          <w:i/>
          <w:color w:val="000000"/>
        </w:rPr>
        <w:t xml:space="preserve">For CE designated presentations, the following faculty report no </w:t>
      </w:r>
      <w:r>
        <w:rPr>
          <w:rFonts w:ascii="Arial Narrow" w:hAnsi="Arial Narrow" w:cstheme="minorHAnsi"/>
          <w:i/>
          <w:color w:val="000000"/>
        </w:rPr>
        <w:t>relevant relationships to disclose:</w:t>
      </w:r>
    </w:p>
    <w:p w:rsidR="00F52B54" w:rsidRPr="00F52B54" w:rsidRDefault="00F52B54" w:rsidP="00F52B54">
      <w:pPr>
        <w:rPr>
          <w:rFonts w:ascii="Arial Narrow" w:hAnsi="Arial Narrow"/>
          <w:sz w:val="18"/>
          <w:szCs w:val="18"/>
        </w:rPr>
      </w:pPr>
      <w:r w:rsidRPr="00F52B54">
        <w:rPr>
          <w:rFonts w:ascii="Arial Narrow" w:hAnsi="Arial Narrow"/>
          <w:sz w:val="18"/>
          <w:szCs w:val="18"/>
        </w:rPr>
        <w:t>Abby Butts,</w:t>
      </w:r>
      <w:r w:rsidR="00901E67">
        <w:rPr>
          <w:rFonts w:ascii="Arial Narrow" w:hAnsi="Arial Narrow"/>
          <w:sz w:val="18"/>
          <w:szCs w:val="18"/>
        </w:rPr>
        <w:t xml:space="preserve"> </w:t>
      </w:r>
      <w:r w:rsidRPr="00F52B54">
        <w:rPr>
          <w:rFonts w:ascii="Arial Narrow" w:hAnsi="Arial Narrow"/>
          <w:sz w:val="18"/>
          <w:szCs w:val="18"/>
        </w:rPr>
        <w:t>Adel Bassily-Marcus,</w:t>
      </w:r>
      <w:r w:rsidR="00901E67">
        <w:rPr>
          <w:rFonts w:ascii="Arial Narrow" w:hAnsi="Arial Narrow"/>
          <w:sz w:val="18"/>
          <w:szCs w:val="18"/>
        </w:rPr>
        <w:t xml:space="preserve"> </w:t>
      </w:r>
      <w:r w:rsidRPr="00F52B54">
        <w:rPr>
          <w:rFonts w:ascii="Arial Narrow" w:hAnsi="Arial Narrow"/>
          <w:sz w:val="18"/>
          <w:szCs w:val="18"/>
        </w:rPr>
        <w:t>Aliasgar Chittalia,</w:t>
      </w:r>
      <w:r w:rsidR="00901E67">
        <w:rPr>
          <w:rFonts w:ascii="Arial Narrow" w:hAnsi="Arial Narrow"/>
          <w:sz w:val="18"/>
          <w:szCs w:val="18"/>
        </w:rPr>
        <w:t xml:space="preserve"> </w:t>
      </w:r>
      <w:r w:rsidRPr="00F52B54">
        <w:rPr>
          <w:rFonts w:ascii="Arial Narrow" w:hAnsi="Arial Narrow"/>
          <w:sz w:val="18"/>
          <w:szCs w:val="18"/>
        </w:rPr>
        <w:t>Alice Pekarek,</w:t>
      </w:r>
      <w:r w:rsidR="00901E67">
        <w:rPr>
          <w:rFonts w:ascii="Arial Narrow" w:hAnsi="Arial Narrow"/>
          <w:sz w:val="18"/>
          <w:szCs w:val="18"/>
        </w:rPr>
        <w:t xml:space="preserve"> </w:t>
      </w:r>
      <w:r w:rsidRPr="00F52B54">
        <w:rPr>
          <w:rFonts w:ascii="Arial Narrow" w:hAnsi="Arial Narrow"/>
          <w:sz w:val="18"/>
          <w:szCs w:val="18"/>
        </w:rPr>
        <w:t>Alice Vrsan,</w:t>
      </w:r>
      <w:r w:rsidR="00901E67">
        <w:rPr>
          <w:rFonts w:ascii="Arial Narrow" w:hAnsi="Arial Narrow"/>
          <w:sz w:val="18"/>
          <w:szCs w:val="18"/>
        </w:rPr>
        <w:t xml:space="preserve"> </w:t>
      </w:r>
      <w:r w:rsidRPr="00F52B54">
        <w:rPr>
          <w:rFonts w:ascii="Arial Narrow" w:hAnsi="Arial Narrow"/>
          <w:sz w:val="18"/>
          <w:szCs w:val="18"/>
        </w:rPr>
        <w:t>Alisa Sabunciyan,</w:t>
      </w:r>
      <w:r w:rsidR="00901E67">
        <w:rPr>
          <w:rFonts w:ascii="Arial Narrow" w:hAnsi="Arial Narrow"/>
          <w:sz w:val="18"/>
          <w:szCs w:val="18"/>
        </w:rPr>
        <w:t xml:space="preserve"> </w:t>
      </w:r>
      <w:r w:rsidRPr="00F52B54">
        <w:rPr>
          <w:rFonts w:ascii="Arial Narrow" w:hAnsi="Arial Narrow"/>
          <w:sz w:val="18"/>
          <w:szCs w:val="18"/>
        </w:rPr>
        <w:t>Alison Bidlack,</w:t>
      </w:r>
      <w:r w:rsidR="00901E67">
        <w:rPr>
          <w:rFonts w:ascii="Arial Narrow" w:hAnsi="Arial Narrow"/>
          <w:sz w:val="18"/>
          <w:szCs w:val="18"/>
        </w:rPr>
        <w:t xml:space="preserve"> </w:t>
      </w:r>
      <w:r w:rsidRPr="00F52B54">
        <w:rPr>
          <w:rFonts w:ascii="Arial Narrow" w:hAnsi="Arial Narrow"/>
          <w:sz w:val="18"/>
          <w:szCs w:val="18"/>
        </w:rPr>
        <w:t>Alison Stribling,</w:t>
      </w:r>
      <w:r w:rsidR="00901E67">
        <w:rPr>
          <w:rFonts w:ascii="Arial Narrow" w:hAnsi="Arial Narrow"/>
          <w:sz w:val="18"/>
          <w:szCs w:val="18"/>
        </w:rPr>
        <w:t xml:space="preserve"> </w:t>
      </w:r>
      <w:r w:rsidRPr="00F52B54">
        <w:rPr>
          <w:rFonts w:ascii="Arial Narrow" w:hAnsi="Arial Narrow"/>
          <w:sz w:val="18"/>
          <w:szCs w:val="18"/>
        </w:rPr>
        <w:t>Allen Hsiao,</w:t>
      </w:r>
      <w:r w:rsidR="00901E67">
        <w:rPr>
          <w:rFonts w:ascii="Arial Narrow" w:hAnsi="Arial Narrow"/>
          <w:sz w:val="18"/>
          <w:szCs w:val="18"/>
        </w:rPr>
        <w:t xml:space="preserve"> </w:t>
      </w:r>
      <w:r w:rsidRPr="00F52B54">
        <w:rPr>
          <w:rFonts w:ascii="Arial Narrow" w:hAnsi="Arial Narrow"/>
          <w:sz w:val="18"/>
          <w:szCs w:val="18"/>
        </w:rPr>
        <w:t>Allison Sabel, Allison Weathers</w:t>
      </w:r>
      <w:r>
        <w:rPr>
          <w:rFonts w:ascii="Arial Narrow" w:hAnsi="Arial Narrow"/>
          <w:sz w:val="18"/>
          <w:szCs w:val="18"/>
        </w:rPr>
        <w:t xml:space="preserve">, </w:t>
      </w:r>
      <w:r w:rsidRPr="00F52B54">
        <w:rPr>
          <w:rFonts w:ascii="Arial Narrow" w:hAnsi="Arial Narrow"/>
          <w:sz w:val="18"/>
          <w:szCs w:val="18"/>
        </w:rPr>
        <w:t>Amanda Stinner,</w:t>
      </w:r>
      <w:r w:rsidR="00901E67">
        <w:rPr>
          <w:rFonts w:ascii="Arial Narrow" w:hAnsi="Arial Narrow"/>
          <w:sz w:val="18"/>
          <w:szCs w:val="18"/>
        </w:rPr>
        <w:t xml:space="preserve"> </w:t>
      </w:r>
      <w:r w:rsidRPr="00F52B54">
        <w:rPr>
          <w:rFonts w:ascii="Arial Narrow" w:hAnsi="Arial Narrow"/>
          <w:sz w:val="18"/>
          <w:szCs w:val="18"/>
        </w:rPr>
        <w:t>Amber Murdock,</w:t>
      </w:r>
      <w:r w:rsidR="00901E67">
        <w:rPr>
          <w:rFonts w:ascii="Arial Narrow" w:hAnsi="Arial Narrow"/>
          <w:sz w:val="18"/>
          <w:szCs w:val="18"/>
        </w:rPr>
        <w:t xml:space="preserve"> </w:t>
      </w:r>
      <w:r w:rsidRPr="00F52B54">
        <w:rPr>
          <w:rFonts w:ascii="Arial Narrow" w:hAnsi="Arial Narrow"/>
          <w:sz w:val="18"/>
          <w:szCs w:val="18"/>
        </w:rPr>
        <w:t>Amber Sieja,</w:t>
      </w:r>
      <w:r w:rsidR="00901E67">
        <w:rPr>
          <w:rFonts w:ascii="Arial Narrow" w:hAnsi="Arial Narrow"/>
          <w:sz w:val="18"/>
          <w:szCs w:val="18"/>
        </w:rPr>
        <w:t xml:space="preserve"> </w:t>
      </w:r>
      <w:r w:rsidRPr="00F52B54">
        <w:rPr>
          <w:rFonts w:ascii="Arial Narrow" w:hAnsi="Arial Narrow"/>
          <w:sz w:val="18"/>
          <w:szCs w:val="18"/>
        </w:rPr>
        <w:t>Amina Heise,</w:t>
      </w:r>
      <w:r w:rsidR="00901E67">
        <w:rPr>
          <w:rFonts w:ascii="Arial Narrow" w:hAnsi="Arial Narrow"/>
          <w:sz w:val="18"/>
          <w:szCs w:val="18"/>
        </w:rPr>
        <w:t xml:space="preserve"> </w:t>
      </w:r>
      <w:r w:rsidRPr="00F52B54">
        <w:rPr>
          <w:rFonts w:ascii="Arial Narrow" w:hAnsi="Arial Narrow"/>
          <w:sz w:val="18"/>
          <w:szCs w:val="18"/>
        </w:rPr>
        <w:t>Amit Singh,</w:t>
      </w:r>
      <w:r w:rsidR="00901E67">
        <w:rPr>
          <w:rFonts w:ascii="Arial Narrow" w:hAnsi="Arial Narrow"/>
          <w:sz w:val="18"/>
          <w:szCs w:val="18"/>
        </w:rPr>
        <w:t xml:space="preserve"> </w:t>
      </w:r>
      <w:r w:rsidRPr="00F52B54">
        <w:rPr>
          <w:rFonts w:ascii="Arial Narrow" w:hAnsi="Arial Narrow"/>
          <w:sz w:val="18"/>
          <w:szCs w:val="18"/>
        </w:rPr>
        <w:t>Amy Chaumeton,</w:t>
      </w:r>
      <w:r w:rsidR="00901E67">
        <w:rPr>
          <w:rFonts w:ascii="Arial Narrow" w:hAnsi="Arial Narrow"/>
          <w:sz w:val="18"/>
          <w:szCs w:val="18"/>
        </w:rPr>
        <w:t xml:space="preserve"> </w:t>
      </w:r>
      <w:r w:rsidRPr="00F52B54">
        <w:rPr>
          <w:rFonts w:ascii="Arial Narrow" w:hAnsi="Arial Narrow"/>
          <w:sz w:val="18"/>
          <w:szCs w:val="18"/>
        </w:rPr>
        <w:t>Amy Hassell,</w:t>
      </w:r>
      <w:r w:rsidR="00901E67">
        <w:rPr>
          <w:rFonts w:ascii="Arial Narrow" w:hAnsi="Arial Narrow"/>
          <w:sz w:val="18"/>
          <w:szCs w:val="18"/>
        </w:rPr>
        <w:t xml:space="preserve"> </w:t>
      </w:r>
      <w:r w:rsidRPr="00F52B54">
        <w:rPr>
          <w:rFonts w:ascii="Arial Narrow" w:hAnsi="Arial Narrow"/>
          <w:sz w:val="18"/>
          <w:szCs w:val="18"/>
        </w:rPr>
        <w:t>Amy Helmuth,</w:t>
      </w:r>
      <w:r w:rsidR="00901E67">
        <w:rPr>
          <w:rFonts w:ascii="Arial Narrow" w:hAnsi="Arial Narrow"/>
          <w:sz w:val="18"/>
          <w:szCs w:val="18"/>
        </w:rPr>
        <w:t xml:space="preserve"> </w:t>
      </w:r>
      <w:r w:rsidRPr="00F52B54">
        <w:rPr>
          <w:rFonts w:ascii="Arial Narrow" w:hAnsi="Arial Narrow"/>
          <w:sz w:val="18"/>
          <w:szCs w:val="18"/>
        </w:rPr>
        <w:t>Amy Jeppesen,</w:t>
      </w:r>
      <w:r w:rsidR="00901E67">
        <w:rPr>
          <w:rFonts w:ascii="Arial Narrow" w:hAnsi="Arial Narrow"/>
          <w:sz w:val="18"/>
          <w:szCs w:val="18"/>
        </w:rPr>
        <w:t xml:space="preserve"> </w:t>
      </w:r>
      <w:r w:rsidRPr="00F52B54">
        <w:rPr>
          <w:rFonts w:ascii="Arial Narrow" w:hAnsi="Arial Narrow"/>
          <w:sz w:val="18"/>
          <w:szCs w:val="18"/>
        </w:rPr>
        <w:t>Amy Kangwankij,</w:t>
      </w:r>
      <w:r w:rsidR="00901E67">
        <w:rPr>
          <w:rFonts w:ascii="Arial Narrow" w:hAnsi="Arial Narrow"/>
          <w:sz w:val="18"/>
          <w:szCs w:val="18"/>
        </w:rPr>
        <w:t xml:space="preserve"> </w:t>
      </w:r>
      <w:r w:rsidRPr="00F52B54">
        <w:rPr>
          <w:rFonts w:ascii="Arial Narrow" w:hAnsi="Arial Narrow"/>
          <w:sz w:val="18"/>
          <w:szCs w:val="18"/>
        </w:rPr>
        <w:t>Amy Pouillon,</w:t>
      </w:r>
      <w:r w:rsidR="00901E67">
        <w:rPr>
          <w:rFonts w:ascii="Arial Narrow" w:hAnsi="Arial Narrow"/>
          <w:sz w:val="18"/>
          <w:szCs w:val="18"/>
        </w:rPr>
        <w:t xml:space="preserve"> </w:t>
      </w:r>
      <w:r w:rsidRPr="00F52B54">
        <w:rPr>
          <w:rFonts w:ascii="Arial Narrow" w:hAnsi="Arial Narrow"/>
          <w:sz w:val="18"/>
          <w:szCs w:val="18"/>
        </w:rPr>
        <w:t>Amy Sitapati,</w:t>
      </w:r>
      <w:r w:rsidR="00901E67">
        <w:rPr>
          <w:rFonts w:ascii="Arial Narrow" w:hAnsi="Arial Narrow"/>
          <w:sz w:val="18"/>
          <w:szCs w:val="18"/>
        </w:rPr>
        <w:t xml:space="preserve"> </w:t>
      </w:r>
      <w:r w:rsidRPr="00F52B54">
        <w:rPr>
          <w:rFonts w:ascii="Arial Narrow" w:hAnsi="Arial Narrow"/>
          <w:sz w:val="18"/>
          <w:szCs w:val="18"/>
        </w:rPr>
        <w:t>Amy Smith,</w:t>
      </w:r>
      <w:r w:rsidR="00901E67">
        <w:rPr>
          <w:rFonts w:ascii="Arial Narrow" w:hAnsi="Arial Narrow"/>
          <w:sz w:val="18"/>
          <w:szCs w:val="18"/>
        </w:rPr>
        <w:t xml:space="preserve"> </w:t>
      </w:r>
      <w:r w:rsidRPr="00F52B54">
        <w:rPr>
          <w:rFonts w:ascii="Arial Narrow" w:hAnsi="Arial Narrow"/>
          <w:sz w:val="18"/>
          <w:szCs w:val="18"/>
        </w:rPr>
        <w:t>Andrea Anderson,</w:t>
      </w:r>
      <w:r w:rsidR="00901E67">
        <w:rPr>
          <w:rFonts w:ascii="Arial Narrow" w:hAnsi="Arial Narrow"/>
          <w:sz w:val="18"/>
          <w:szCs w:val="18"/>
        </w:rPr>
        <w:t xml:space="preserve"> </w:t>
      </w:r>
      <w:r w:rsidRPr="00F52B54">
        <w:rPr>
          <w:rFonts w:ascii="Arial Narrow" w:hAnsi="Arial Narrow"/>
          <w:sz w:val="18"/>
          <w:szCs w:val="18"/>
        </w:rPr>
        <w:t>Andrew Auerbach,</w:t>
      </w:r>
      <w:r w:rsidR="00901E67">
        <w:rPr>
          <w:rFonts w:ascii="Arial Narrow" w:hAnsi="Arial Narrow"/>
          <w:sz w:val="18"/>
          <w:szCs w:val="18"/>
        </w:rPr>
        <w:t xml:space="preserve"> </w:t>
      </w:r>
      <w:r w:rsidRPr="00F52B54">
        <w:rPr>
          <w:rFonts w:ascii="Arial Narrow" w:hAnsi="Arial Narrow"/>
          <w:sz w:val="18"/>
          <w:szCs w:val="18"/>
        </w:rPr>
        <w:t>Andrew Clarke,</w:t>
      </w:r>
      <w:r w:rsidR="00901E67">
        <w:rPr>
          <w:rFonts w:ascii="Arial Narrow" w:hAnsi="Arial Narrow"/>
          <w:sz w:val="18"/>
          <w:szCs w:val="18"/>
        </w:rPr>
        <w:t xml:space="preserve"> </w:t>
      </w:r>
      <w:r w:rsidRPr="00F52B54">
        <w:rPr>
          <w:rFonts w:ascii="Arial Narrow" w:hAnsi="Arial Narrow"/>
          <w:sz w:val="18"/>
          <w:szCs w:val="18"/>
        </w:rPr>
        <w:t>Andrew Eilers,</w:t>
      </w:r>
      <w:r w:rsidR="00901E67">
        <w:rPr>
          <w:rFonts w:ascii="Arial Narrow" w:hAnsi="Arial Narrow"/>
          <w:sz w:val="18"/>
          <w:szCs w:val="18"/>
        </w:rPr>
        <w:t xml:space="preserve"> </w:t>
      </w:r>
      <w:r w:rsidR="00A85E03">
        <w:rPr>
          <w:rFonts w:ascii="Arial Narrow" w:hAnsi="Arial Narrow"/>
          <w:sz w:val="18"/>
          <w:szCs w:val="18"/>
        </w:rPr>
        <w:t xml:space="preserve">Andrew Matey, </w:t>
      </w:r>
      <w:r w:rsidRPr="00F52B54">
        <w:rPr>
          <w:rFonts w:ascii="Arial Narrow" w:hAnsi="Arial Narrow"/>
          <w:sz w:val="18"/>
          <w:szCs w:val="18"/>
        </w:rPr>
        <w:t>Andrew Pugely,</w:t>
      </w:r>
      <w:r w:rsidR="00901E67">
        <w:rPr>
          <w:rFonts w:ascii="Arial Narrow" w:hAnsi="Arial Narrow"/>
          <w:sz w:val="18"/>
          <w:szCs w:val="18"/>
        </w:rPr>
        <w:t xml:space="preserve"> </w:t>
      </w:r>
      <w:r w:rsidRPr="00F52B54">
        <w:rPr>
          <w:rFonts w:ascii="Arial Narrow" w:hAnsi="Arial Narrow"/>
          <w:sz w:val="18"/>
          <w:szCs w:val="18"/>
        </w:rPr>
        <w:t>Andrew Robinson,</w:t>
      </w:r>
      <w:r w:rsidR="00901E67">
        <w:rPr>
          <w:rFonts w:ascii="Arial Narrow" w:hAnsi="Arial Narrow"/>
          <w:sz w:val="18"/>
          <w:szCs w:val="18"/>
        </w:rPr>
        <w:t xml:space="preserve"> </w:t>
      </w:r>
      <w:r w:rsidRPr="00F52B54">
        <w:rPr>
          <w:rFonts w:ascii="Arial Narrow" w:hAnsi="Arial Narrow"/>
          <w:sz w:val="18"/>
          <w:szCs w:val="18"/>
        </w:rPr>
        <w:t>Andrew Webb,</w:t>
      </w:r>
      <w:r w:rsidR="00901E67">
        <w:rPr>
          <w:rFonts w:ascii="Arial Narrow" w:hAnsi="Arial Narrow"/>
          <w:sz w:val="18"/>
          <w:szCs w:val="18"/>
        </w:rPr>
        <w:t xml:space="preserve"> </w:t>
      </w:r>
      <w:r w:rsidRPr="00F52B54">
        <w:rPr>
          <w:rFonts w:ascii="Arial Narrow" w:hAnsi="Arial Narrow"/>
          <w:sz w:val="18"/>
          <w:szCs w:val="18"/>
        </w:rPr>
        <w:t>Andriana Lukich,</w:t>
      </w:r>
      <w:r w:rsidR="00901E67">
        <w:rPr>
          <w:rFonts w:ascii="Arial Narrow" w:hAnsi="Arial Narrow"/>
          <w:sz w:val="18"/>
          <w:szCs w:val="18"/>
        </w:rPr>
        <w:t xml:space="preserve"> </w:t>
      </w:r>
      <w:r w:rsidRPr="00F52B54">
        <w:rPr>
          <w:rFonts w:ascii="Arial Narrow" w:hAnsi="Arial Narrow"/>
          <w:sz w:val="18"/>
          <w:szCs w:val="18"/>
        </w:rPr>
        <w:t>Angela Mays,</w:t>
      </w:r>
      <w:r w:rsidR="00901E67">
        <w:rPr>
          <w:rFonts w:ascii="Arial Narrow" w:hAnsi="Arial Narrow"/>
          <w:sz w:val="18"/>
          <w:szCs w:val="18"/>
        </w:rPr>
        <w:t xml:space="preserve"> </w:t>
      </w:r>
      <w:r w:rsidRPr="00F52B54">
        <w:rPr>
          <w:rFonts w:ascii="Arial Narrow" w:hAnsi="Arial Narrow"/>
          <w:sz w:val="18"/>
          <w:szCs w:val="18"/>
        </w:rPr>
        <w:t>Angelia Noonkester-Draughn,</w:t>
      </w:r>
      <w:r w:rsidR="00901E67">
        <w:rPr>
          <w:rFonts w:ascii="Arial Narrow" w:hAnsi="Arial Narrow"/>
          <w:sz w:val="18"/>
          <w:szCs w:val="18"/>
        </w:rPr>
        <w:t xml:space="preserve"> </w:t>
      </w:r>
      <w:r w:rsidRPr="00F52B54">
        <w:rPr>
          <w:rFonts w:ascii="Arial Narrow" w:hAnsi="Arial Narrow"/>
          <w:sz w:val="18"/>
          <w:szCs w:val="18"/>
        </w:rPr>
        <w:t>Anghela Paredes,</w:t>
      </w:r>
      <w:r w:rsidR="00901E67">
        <w:rPr>
          <w:rFonts w:ascii="Arial Narrow" w:hAnsi="Arial Narrow"/>
          <w:sz w:val="18"/>
          <w:szCs w:val="18"/>
        </w:rPr>
        <w:t xml:space="preserve"> </w:t>
      </w:r>
      <w:r w:rsidRPr="00F52B54">
        <w:rPr>
          <w:rFonts w:ascii="Arial Narrow" w:hAnsi="Arial Narrow"/>
          <w:sz w:val="18"/>
          <w:szCs w:val="18"/>
        </w:rPr>
        <w:t>Anna Rees,</w:t>
      </w:r>
      <w:r w:rsidR="00901E67">
        <w:rPr>
          <w:rFonts w:ascii="Arial Narrow" w:hAnsi="Arial Narrow"/>
          <w:sz w:val="18"/>
          <w:szCs w:val="18"/>
        </w:rPr>
        <w:t xml:space="preserve"> </w:t>
      </w:r>
      <w:r w:rsidRPr="00F52B54">
        <w:rPr>
          <w:rFonts w:ascii="Arial Narrow" w:hAnsi="Arial Narrow"/>
          <w:sz w:val="18"/>
          <w:szCs w:val="18"/>
        </w:rPr>
        <w:t>Annie Tran,</w:t>
      </w:r>
      <w:r w:rsidR="00901E67">
        <w:rPr>
          <w:rFonts w:ascii="Arial Narrow" w:hAnsi="Arial Narrow"/>
          <w:sz w:val="18"/>
          <w:szCs w:val="18"/>
        </w:rPr>
        <w:t xml:space="preserve"> </w:t>
      </w:r>
      <w:r w:rsidRPr="00F52B54">
        <w:rPr>
          <w:rFonts w:ascii="Arial Narrow" w:hAnsi="Arial Narrow"/>
          <w:sz w:val="18"/>
          <w:szCs w:val="18"/>
        </w:rPr>
        <w:t>Anoop Vijayan,</w:t>
      </w:r>
      <w:r w:rsidR="00901E67">
        <w:rPr>
          <w:rFonts w:ascii="Arial Narrow" w:hAnsi="Arial Narrow"/>
          <w:sz w:val="18"/>
          <w:szCs w:val="18"/>
        </w:rPr>
        <w:t xml:space="preserve"> </w:t>
      </w:r>
      <w:r w:rsidRPr="00F52B54">
        <w:rPr>
          <w:rFonts w:ascii="Arial Narrow" w:hAnsi="Arial Narrow"/>
          <w:sz w:val="18"/>
          <w:szCs w:val="18"/>
        </w:rPr>
        <w:t>Anthony Dunnigan,</w:t>
      </w:r>
      <w:r w:rsidR="00901E67">
        <w:rPr>
          <w:rFonts w:ascii="Arial Narrow" w:hAnsi="Arial Narrow"/>
          <w:sz w:val="18"/>
          <w:szCs w:val="18"/>
        </w:rPr>
        <w:t xml:space="preserve"> </w:t>
      </w:r>
      <w:r w:rsidRPr="00F52B54">
        <w:rPr>
          <w:rFonts w:ascii="Arial Narrow" w:hAnsi="Arial Narrow"/>
          <w:sz w:val="18"/>
          <w:szCs w:val="18"/>
        </w:rPr>
        <w:t>Antonia Papajani,</w:t>
      </w:r>
      <w:r w:rsidR="00901E67">
        <w:rPr>
          <w:rFonts w:ascii="Arial Narrow" w:hAnsi="Arial Narrow"/>
          <w:sz w:val="18"/>
          <w:szCs w:val="18"/>
        </w:rPr>
        <w:t xml:space="preserve"> </w:t>
      </w:r>
      <w:r w:rsidRPr="00F52B54">
        <w:rPr>
          <w:rFonts w:ascii="Arial Narrow" w:hAnsi="Arial Narrow"/>
          <w:sz w:val="18"/>
          <w:szCs w:val="18"/>
        </w:rPr>
        <w:t>Aram Alexanian,</w:t>
      </w:r>
      <w:r w:rsidR="00901E67">
        <w:rPr>
          <w:rFonts w:ascii="Arial Narrow" w:hAnsi="Arial Narrow"/>
          <w:sz w:val="18"/>
          <w:szCs w:val="18"/>
        </w:rPr>
        <w:t xml:space="preserve"> </w:t>
      </w:r>
      <w:r w:rsidRPr="00F52B54">
        <w:rPr>
          <w:rFonts w:ascii="Arial Narrow" w:hAnsi="Arial Narrow"/>
          <w:sz w:val="18"/>
          <w:szCs w:val="18"/>
        </w:rPr>
        <w:t>Archana Kumar,</w:t>
      </w:r>
      <w:r w:rsidR="00901E67">
        <w:rPr>
          <w:rFonts w:ascii="Arial Narrow" w:hAnsi="Arial Narrow"/>
          <w:sz w:val="18"/>
          <w:szCs w:val="18"/>
        </w:rPr>
        <w:t xml:space="preserve"> </w:t>
      </w:r>
      <w:r w:rsidRPr="00F52B54">
        <w:rPr>
          <w:rFonts w:ascii="Arial Narrow" w:hAnsi="Arial Narrow"/>
          <w:sz w:val="18"/>
          <w:szCs w:val="18"/>
        </w:rPr>
        <w:t>Ari Weintraub,</w:t>
      </w:r>
      <w:r w:rsidR="00901E67">
        <w:rPr>
          <w:rFonts w:ascii="Arial Narrow" w:hAnsi="Arial Narrow"/>
          <w:sz w:val="18"/>
          <w:szCs w:val="18"/>
        </w:rPr>
        <w:t xml:space="preserve"> </w:t>
      </w:r>
      <w:r w:rsidRPr="00F52B54">
        <w:rPr>
          <w:rFonts w:ascii="Arial Narrow" w:hAnsi="Arial Narrow"/>
          <w:sz w:val="18"/>
          <w:szCs w:val="18"/>
        </w:rPr>
        <w:t>Ariane van Wamel,</w:t>
      </w:r>
      <w:r w:rsidR="00901E67">
        <w:rPr>
          <w:rFonts w:ascii="Arial Narrow" w:hAnsi="Arial Narrow"/>
          <w:sz w:val="18"/>
          <w:szCs w:val="18"/>
        </w:rPr>
        <w:t xml:space="preserve"> </w:t>
      </w:r>
      <w:r w:rsidRPr="00F52B54">
        <w:rPr>
          <w:rFonts w:ascii="Arial Narrow" w:hAnsi="Arial Narrow"/>
          <w:sz w:val="18"/>
          <w:szCs w:val="18"/>
        </w:rPr>
        <w:t>Arlene Chung,</w:t>
      </w:r>
      <w:r w:rsidR="00901E67">
        <w:rPr>
          <w:rFonts w:ascii="Arial Narrow" w:hAnsi="Arial Narrow"/>
          <w:sz w:val="18"/>
          <w:szCs w:val="18"/>
        </w:rPr>
        <w:t xml:space="preserve"> </w:t>
      </w:r>
      <w:r w:rsidRPr="00F52B54">
        <w:rPr>
          <w:rFonts w:ascii="Arial Narrow" w:hAnsi="Arial Narrow"/>
          <w:sz w:val="18"/>
          <w:szCs w:val="18"/>
        </w:rPr>
        <w:t>Audrey Tan,</w:t>
      </w:r>
      <w:r w:rsidR="00901E67">
        <w:rPr>
          <w:rFonts w:ascii="Arial Narrow" w:hAnsi="Arial Narrow"/>
          <w:sz w:val="18"/>
          <w:szCs w:val="18"/>
        </w:rPr>
        <w:t xml:space="preserve"> </w:t>
      </w:r>
      <w:r w:rsidRPr="00F52B54">
        <w:rPr>
          <w:rFonts w:ascii="Arial Narrow" w:hAnsi="Arial Narrow"/>
          <w:sz w:val="18"/>
          <w:szCs w:val="18"/>
        </w:rPr>
        <w:t>Aviv Gladman,</w:t>
      </w:r>
      <w:r w:rsidR="00F2367B">
        <w:rPr>
          <w:rFonts w:ascii="Arial Narrow" w:hAnsi="Arial Narrow"/>
          <w:sz w:val="18"/>
          <w:szCs w:val="18"/>
        </w:rPr>
        <w:t xml:space="preserve"> </w:t>
      </w:r>
      <w:r w:rsidR="00F2367B" w:rsidRPr="00F2367B">
        <w:rPr>
          <w:rFonts w:ascii="Arial Narrow" w:hAnsi="Arial Narrow"/>
          <w:sz w:val="18"/>
          <w:szCs w:val="18"/>
        </w:rPr>
        <w:t>Bala Hota</w:t>
      </w:r>
      <w:r w:rsidR="00F2367B">
        <w:rPr>
          <w:rFonts w:ascii="Arial Narrow" w:hAnsi="Arial Narrow"/>
          <w:sz w:val="18"/>
          <w:szCs w:val="18"/>
        </w:rPr>
        <w:t>,</w:t>
      </w:r>
      <w:r w:rsidR="00901E67">
        <w:rPr>
          <w:rFonts w:ascii="Arial Narrow" w:hAnsi="Arial Narrow"/>
          <w:sz w:val="18"/>
          <w:szCs w:val="18"/>
        </w:rPr>
        <w:t xml:space="preserve"> </w:t>
      </w:r>
      <w:r w:rsidRPr="00F52B54">
        <w:rPr>
          <w:rFonts w:ascii="Arial Narrow" w:hAnsi="Arial Narrow"/>
          <w:sz w:val="18"/>
          <w:szCs w:val="18"/>
        </w:rPr>
        <w:t>Balaji Narayanan,</w:t>
      </w:r>
      <w:r w:rsidR="00901E67">
        <w:rPr>
          <w:rFonts w:ascii="Arial Narrow" w:hAnsi="Arial Narrow"/>
          <w:sz w:val="18"/>
          <w:szCs w:val="18"/>
        </w:rPr>
        <w:t xml:space="preserve"> </w:t>
      </w:r>
      <w:r w:rsidRPr="00F52B54">
        <w:rPr>
          <w:rFonts w:ascii="Arial Narrow" w:hAnsi="Arial Narrow"/>
          <w:sz w:val="18"/>
          <w:szCs w:val="18"/>
        </w:rPr>
        <w:t>Barb Blaes,</w:t>
      </w:r>
      <w:r w:rsidR="00901E67">
        <w:rPr>
          <w:rFonts w:ascii="Arial Narrow" w:hAnsi="Arial Narrow"/>
          <w:sz w:val="18"/>
          <w:szCs w:val="18"/>
        </w:rPr>
        <w:t xml:space="preserve"> </w:t>
      </w:r>
      <w:r w:rsidRPr="00F52B54">
        <w:rPr>
          <w:rFonts w:ascii="Arial Narrow" w:hAnsi="Arial Narrow"/>
          <w:sz w:val="18"/>
          <w:szCs w:val="18"/>
        </w:rPr>
        <w:t>Barb Bungard,</w:t>
      </w:r>
      <w:r w:rsidR="00901E67">
        <w:rPr>
          <w:rFonts w:ascii="Arial Narrow" w:hAnsi="Arial Narrow"/>
          <w:sz w:val="18"/>
          <w:szCs w:val="18"/>
        </w:rPr>
        <w:t xml:space="preserve"> </w:t>
      </w:r>
      <w:r w:rsidR="00A85E03">
        <w:rPr>
          <w:rFonts w:ascii="Arial Narrow" w:hAnsi="Arial Narrow"/>
          <w:sz w:val="18"/>
          <w:szCs w:val="18"/>
        </w:rPr>
        <w:t xml:space="preserve">Barbara Edson, </w:t>
      </w:r>
      <w:r w:rsidRPr="00F52B54">
        <w:rPr>
          <w:rFonts w:ascii="Arial Narrow" w:hAnsi="Arial Narrow"/>
          <w:sz w:val="18"/>
          <w:szCs w:val="18"/>
        </w:rPr>
        <w:t>Barry</w:t>
      </w:r>
      <w:r w:rsidR="00901E67">
        <w:rPr>
          <w:rFonts w:ascii="Arial Narrow" w:hAnsi="Arial Narrow"/>
          <w:sz w:val="18"/>
          <w:szCs w:val="18"/>
        </w:rPr>
        <w:t xml:space="preserve"> </w:t>
      </w:r>
      <w:r w:rsidRPr="00F52B54">
        <w:rPr>
          <w:rFonts w:ascii="Arial Narrow" w:hAnsi="Arial Narrow"/>
          <w:sz w:val="18"/>
          <w:szCs w:val="18"/>
        </w:rPr>
        <w:t>Stein,</w:t>
      </w:r>
      <w:r w:rsidR="00901E67">
        <w:rPr>
          <w:rFonts w:ascii="Arial Narrow" w:hAnsi="Arial Narrow"/>
          <w:sz w:val="18"/>
          <w:szCs w:val="18"/>
        </w:rPr>
        <w:t xml:space="preserve"> </w:t>
      </w:r>
      <w:r w:rsidRPr="00F52B54">
        <w:rPr>
          <w:rFonts w:ascii="Arial Narrow" w:hAnsi="Arial Narrow"/>
          <w:sz w:val="18"/>
          <w:szCs w:val="18"/>
        </w:rPr>
        <w:t>Baruch Fertel,</w:t>
      </w:r>
      <w:r w:rsidR="00901E67">
        <w:rPr>
          <w:rFonts w:ascii="Arial Narrow" w:hAnsi="Arial Narrow"/>
          <w:sz w:val="18"/>
          <w:szCs w:val="18"/>
        </w:rPr>
        <w:t xml:space="preserve"> </w:t>
      </w:r>
      <w:r w:rsidRPr="00F52B54">
        <w:rPr>
          <w:rFonts w:ascii="Arial Narrow" w:hAnsi="Arial Narrow"/>
          <w:sz w:val="18"/>
          <w:szCs w:val="18"/>
        </w:rPr>
        <w:t>Becca Bartles,</w:t>
      </w:r>
      <w:r w:rsidR="00901E67">
        <w:rPr>
          <w:rFonts w:ascii="Arial Narrow" w:hAnsi="Arial Narrow"/>
          <w:sz w:val="18"/>
          <w:szCs w:val="18"/>
        </w:rPr>
        <w:t xml:space="preserve"> </w:t>
      </w:r>
      <w:r w:rsidRPr="00F52B54">
        <w:rPr>
          <w:rFonts w:ascii="Arial Narrow" w:hAnsi="Arial Narrow"/>
          <w:sz w:val="18"/>
          <w:szCs w:val="18"/>
        </w:rPr>
        <w:t>Ben Atwell,</w:t>
      </w:r>
      <w:r w:rsidR="00901E67">
        <w:rPr>
          <w:rFonts w:ascii="Arial Narrow" w:hAnsi="Arial Narrow"/>
          <w:sz w:val="18"/>
          <w:szCs w:val="18"/>
        </w:rPr>
        <w:t xml:space="preserve"> </w:t>
      </w:r>
      <w:r w:rsidRPr="00F52B54">
        <w:rPr>
          <w:rFonts w:ascii="Arial Narrow" w:hAnsi="Arial Narrow"/>
          <w:sz w:val="18"/>
          <w:szCs w:val="18"/>
        </w:rPr>
        <w:t>Benjamin Suratt,</w:t>
      </w:r>
      <w:r w:rsidR="00901E67">
        <w:rPr>
          <w:rFonts w:ascii="Arial Narrow" w:hAnsi="Arial Narrow"/>
          <w:sz w:val="18"/>
          <w:szCs w:val="18"/>
        </w:rPr>
        <w:t xml:space="preserve"> </w:t>
      </w:r>
      <w:r w:rsidRPr="00F52B54">
        <w:rPr>
          <w:rFonts w:ascii="Arial Narrow" w:hAnsi="Arial Narrow"/>
          <w:sz w:val="18"/>
          <w:szCs w:val="18"/>
        </w:rPr>
        <w:t>Bernie Crean,</w:t>
      </w:r>
      <w:r w:rsidR="00901E67">
        <w:rPr>
          <w:rFonts w:ascii="Arial Narrow" w:hAnsi="Arial Narrow"/>
          <w:sz w:val="18"/>
          <w:szCs w:val="18"/>
        </w:rPr>
        <w:t xml:space="preserve"> </w:t>
      </w:r>
      <w:r w:rsidRPr="00F52B54">
        <w:rPr>
          <w:rFonts w:ascii="Arial Narrow" w:hAnsi="Arial Narrow"/>
          <w:sz w:val="18"/>
          <w:szCs w:val="18"/>
        </w:rPr>
        <w:t>Beth Britt,</w:t>
      </w:r>
      <w:r w:rsidR="00901E67">
        <w:rPr>
          <w:rFonts w:ascii="Arial Narrow" w:hAnsi="Arial Narrow"/>
          <w:sz w:val="18"/>
          <w:szCs w:val="18"/>
        </w:rPr>
        <w:t xml:space="preserve"> </w:t>
      </w:r>
      <w:r w:rsidRPr="00F52B54">
        <w:rPr>
          <w:rFonts w:ascii="Arial Narrow" w:hAnsi="Arial Narrow"/>
          <w:sz w:val="18"/>
          <w:szCs w:val="18"/>
        </w:rPr>
        <w:t>Beth Crabtree,</w:t>
      </w:r>
      <w:r w:rsidR="00901E67">
        <w:rPr>
          <w:rFonts w:ascii="Arial Narrow" w:hAnsi="Arial Narrow"/>
          <w:sz w:val="18"/>
          <w:szCs w:val="18"/>
        </w:rPr>
        <w:t xml:space="preserve"> </w:t>
      </w:r>
      <w:r w:rsidRPr="00F52B54">
        <w:rPr>
          <w:rFonts w:ascii="Arial Narrow" w:hAnsi="Arial Narrow"/>
          <w:sz w:val="18"/>
          <w:szCs w:val="18"/>
        </w:rPr>
        <w:t>Bhavin Adhyaru,</w:t>
      </w:r>
      <w:r w:rsidR="00901E67">
        <w:rPr>
          <w:rFonts w:ascii="Arial Narrow" w:hAnsi="Arial Narrow"/>
          <w:sz w:val="18"/>
          <w:szCs w:val="18"/>
        </w:rPr>
        <w:t xml:space="preserve"> </w:t>
      </w:r>
      <w:r w:rsidRPr="00F52B54">
        <w:rPr>
          <w:rFonts w:ascii="Arial Narrow" w:hAnsi="Arial Narrow"/>
          <w:sz w:val="18"/>
          <w:szCs w:val="18"/>
        </w:rPr>
        <w:t>Bhavin Chasmawala,</w:t>
      </w:r>
      <w:r w:rsidR="00901E67">
        <w:rPr>
          <w:rFonts w:ascii="Arial Narrow" w:hAnsi="Arial Narrow"/>
          <w:sz w:val="18"/>
          <w:szCs w:val="18"/>
        </w:rPr>
        <w:t xml:space="preserve"> </w:t>
      </w:r>
      <w:r w:rsidRPr="00F52B54">
        <w:rPr>
          <w:rFonts w:ascii="Arial Narrow" w:hAnsi="Arial Narrow"/>
          <w:sz w:val="18"/>
          <w:szCs w:val="18"/>
        </w:rPr>
        <w:t>Blair Shannon,</w:t>
      </w:r>
      <w:r w:rsidR="00901E67">
        <w:rPr>
          <w:rFonts w:ascii="Arial Narrow" w:hAnsi="Arial Narrow"/>
          <w:sz w:val="18"/>
          <w:szCs w:val="18"/>
        </w:rPr>
        <w:t xml:space="preserve"> </w:t>
      </w:r>
      <w:r w:rsidRPr="00F52B54">
        <w:rPr>
          <w:rFonts w:ascii="Arial Narrow" w:hAnsi="Arial Narrow"/>
          <w:sz w:val="18"/>
          <w:szCs w:val="18"/>
        </w:rPr>
        <w:t>Bob Pang,</w:t>
      </w:r>
      <w:r w:rsidR="00901E67">
        <w:rPr>
          <w:rFonts w:ascii="Arial Narrow" w:hAnsi="Arial Narrow"/>
          <w:sz w:val="18"/>
          <w:szCs w:val="18"/>
        </w:rPr>
        <w:t xml:space="preserve"> </w:t>
      </w:r>
      <w:r w:rsidRPr="00F52B54">
        <w:rPr>
          <w:rFonts w:ascii="Arial Narrow" w:hAnsi="Arial Narrow"/>
          <w:sz w:val="18"/>
          <w:szCs w:val="18"/>
        </w:rPr>
        <w:t>Bobbie Findlay,</w:t>
      </w:r>
      <w:r w:rsidR="00901E67">
        <w:rPr>
          <w:rFonts w:ascii="Arial Narrow" w:hAnsi="Arial Narrow"/>
          <w:sz w:val="18"/>
          <w:szCs w:val="18"/>
        </w:rPr>
        <w:t xml:space="preserve"> </w:t>
      </w:r>
      <w:r w:rsidRPr="00F52B54">
        <w:rPr>
          <w:rFonts w:ascii="Arial Narrow" w:hAnsi="Arial Narrow"/>
          <w:sz w:val="18"/>
          <w:szCs w:val="18"/>
        </w:rPr>
        <w:t>Bobbie Murphy,</w:t>
      </w:r>
      <w:r w:rsidR="00901E67">
        <w:rPr>
          <w:rFonts w:ascii="Arial Narrow" w:hAnsi="Arial Narrow"/>
          <w:sz w:val="18"/>
          <w:szCs w:val="18"/>
        </w:rPr>
        <w:t xml:space="preserve"> </w:t>
      </w:r>
      <w:r w:rsidRPr="00F52B54">
        <w:rPr>
          <w:rFonts w:ascii="Arial Narrow" w:hAnsi="Arial Narrow"/>
          <w:sz w:val="18"/>
          <w:szCs w:val="18"/>
        </w:rPr>
        <w:t>Bonnie Adrian,</w:t>
      </w:r>
      <w:r w:rsidR="00901E67">
        <w:rPr>
          <w:rFonts w:ascii="Arial Narrow" w:hAnsi="Arial Narrow"/>
          <w:sz w:val="18"/>
          <w:szCs w:val="18"/>
        </w:rPr>
        <w:t xml:space="preserve"> </w:t>
      </w:r>
      <w:r w:rsidRPr="00F52B54">
        <w:rPr>
          <w:rFonts w:ascii="Arial Narrow" w:hAnsi="Arial Narrow"/>
          <w:sz w:val="18"/>
          <w:szCs w:val="18"/>
        </w:rPr>
        <w:t>Boyd Knosp,</w:t>
      </w:r>
      <w:r w:rsidR="00901E67">
        <w:rPr>
          <w:rFonts w:ascii="Arial Narrow" w:hAnsi="Arial Narrow"/>
          <w:sz w:val="18"/>
          <w:szCs w:val="18"/>
        </w:rPr>
        <w:t xml:space="preserve"> </w:t>
      </w:r>
      <w:r w:rsidRPr="00F52B54">
        <w:rPr>
          <w:rFonts w:ascii="Arial Narrow" w:hAnsi="Arial Narrow"/>
          <w:sz w:val="18"/>
          <w:szCs w:val="18"/>
        </w:rPr>
        <w:t>Brad Wozney,</w:t>
      </w:r>
      <w:r w:rsidR="00901E67">
        <w:rPr>
          <w:rFonts w:ascii="Arial Narrow" w:hAnsi="Arial Narrow"/>
          <w:sz w:val="18"/>
          <w:szCs w:val="18"/>
        </w:rPr>
        <w:t xml:space="preserve"> </w:t>
      </w:r>
      <w:r w:rsidRPr="00F52B54">
        <w:rPr>
          <w:rFonts w:ascii="Arial Narrow" w:hAnsi="Arial Narrow"/>
          <w:sz w:val="18"/>
          <w:szCs w:val="18"/>
        </w:rPr>
        <w:t>Brandi Kindig,</w:t>
      </w:r>
      <w:r w:rsidR="00901E67">
        <w:rPr>
          <w:rFonts w:ascii="Arial Narrow" w:hAnsi="Arial Narrow"/>
          <w:sz w:val="18"/>
          <w:szCs w:val="18"/>
        </w:rPr>
        <w:t xml:space="preserve"> </w:t>
      </w:r>
      <w:r w:rsidRPr="00F52B54">
        <w:rPr>
          <w:rFonts w:ascii="Arial Narrow" w:hAnsi="Arial Narrow"/>
          <w:sz w:val="18"/>
          <w:szCs w:val="18"/>
        </w:rPr>
        <w:t>Brett Fisher,</w:t>
      </w:r>
      <w:r w:rsidR="00901E67">
        <w:rPr>
          <w:rFonts w:ascii="Arial Narrow" w:hAnsi="Arial Narrow"/>
          <w:sz w:val="18"/>
          <w:szCs w:val="18"/>
        </w:rPr>
        <w:t xml:space="preserve"> </w:t>
      </w:r>
      <w:r w:rsidRPr="00F52B54">
        <w:rPr>
          <w:rFonts w:ascii="Arial Narrow" w:hAnsi="Arial Narrow"/>
          <w:sz w:val="18"/>
          <w:szCs w:val="18"/>
        </w:rPr>
        <w:t>Brett Moran,</w:t>
      </w:r>
      <w:r w:rsidR="00901E67">
        <w:rPr>
          <w:rFonts w:ascii="Arial Narrow" w:hAnsi="Arial Narrow"/>
          <w:sz w:val="18"/>
          <w:szCs w:val="18"/>
        </w:rPr>
        <w:t xml:space="preserve"> </w:t>
      </w:r>
      <w:r w:rsidRPr="00F52B54">
        <w:rPr>
          <w:rFonts w:ascii="Arial Narrow" w:hAnsi="Arial Narrow"/>
          <w:sz w:val="18"/>
          <w:szCs w:val="18"/>
        </w:rPr>
        <w:t>Brian Clay,</w:t>
      </w:r>
      <w:r w:rsidR="00901E67">
        <w:rPr>
          <w:rFonts w:ascii="Arial Narrow" w:hAnsi="Arial Narrow"/>
          <w:sz w:val="18"/>
          <w:szCs w:val="18"/>
        </w:rPr>
        <w:t xml:space="preserve"> </w:t>
      </w:r>
      <w:r w:rsidRPr="00F52B54">
        <w:rPr>
          <w:rFonts w:ascii="Arial Narrow" w:hAnsi="Arial Narrow"/>
          <w:sz w:val="18"/>
          <w:szCs w:val="18"/>
        </w:rPr>
        <w:t>Brian Griffith,</w:t>
      </w:r>
      <w:r w:rsidR="00901E67">
        <w:rPr>
          <w:rFonts w:ascii="Arial Narrow" w:hAnsi="Arial Narrow"/>
          <w:sz w:val="18"/>
          <w:szCs w:val="18"/>
        </w:rPr>
        <w:t xml:space="preserve"> </w:t>
      </w:r>
      <w:r w:rsidRPr="00F52B54">
        <w:rPr>
          <w:rFonts w:ascii="Arial Narrow" w:hAnsi="Arial Narrow"/>
          <w:sz w:val="18"/>
          <w:szCs w:val="18"/>
        </w:rPr>
        <w:t>Brian Heilbronner,</w:t>
      </w:r>
      <w:r w:rsidR="00901E67">
        <w:rPr>
          <w:rFonts w:ascii="Arial Narrow" w:hAnsi="Arial Narrow"/>
          <w:sz w:val="18"/>
          <w:szCs w:val="18"/>
        </w:rPr>
        <w:t xml:space="preserve"> </w:t>
      </w:r>
      <w:r w:rsidRPr="00F52B54">
        <w:rPr>
          <w:rFonts w:ascii="Arial Narrow" w:hAnsi="Arial Narrow"/>
          <w:sz w:val="18"/>
          <w:szCs w:val="18"/>
        </w:rPr>
        <w:t>Brian Peifer,</w:t>
      </w:r>
      <w:r w:rsidR="00901E67">
        <w:rPr>
          <w:rFonts w:ascii="Arial Narrow" w:hAnsi="Arial Narrow"/>
          <w:sz w:val="18"/>
          <w:szCs w:val="18"/>
        </w:rPr>
        <w:t xml:space="preserve"> </w:t>
      </w:r>
      <w:r w:rsidRPr="00F52B54">
        <w:rPr>
          <w:rFonts w:ascii="Arial Narrow" w:hAnsi="Arial Narrow"/>
          <w:sz w:val="18"/>
          <w:szCs w:val="18"/>
        </w:rPr>
        <w:t>Britney</w:t>
      </w:r>
      <w:r w:rsidR="00901E67">
        <w:rPr>
          <w:rFonts w:ascii="Arial Narrow" w:hAnsi="Arial Narrow"/>
          <w:sz w:val="18"/>
          <w:szCs w:val="18"/>
        </w:rPr>
        <w:t xml:space="preserve"> </w:t>
      </w:r>
      <w:r w:rsidRPr="00F52B54">
        <w:rPr>
          <w:rFonts w:ascii="Arial Narrow" w:hAnsi="Arial Narrow"/>
          <w:sz w:val="18"/>
          <w:szCs w:val="18"/>
        </w:rPr>
        <w:t>Walden ,</w:t>
      </w:r>
      <w:r w:rsidR="00901E67">
        <w:rPr>
          <w:rFonts w:ascii="Arial Narrow" w:hAnsi="Arial Narrow"/>
          <w:sz w:val="18"/>
          <w:szCs w:val="18"/>
        </w:rPr>
        <w:t xml:space="preserve"> </w:t>
      </w:r>
      <w:r w:rsidRPr="00F52B54">
        <w:rPr>
          <w:rFonts w:ascii="Arial Narrow" w:hAnsi="Arial Narrow"/>
          <w:sz w:val="18"/>
          <w:szCs w:val="18"/>
        </w:rPr>
        <w:t>Caitlin Ernst,</w:t>
      </w:r>
      <w:r w:rsidR="00901E67">
        <w:rPr>
          <w:rFonts w:ascii="Arial Narrow" w:hAnsi="Arial Narrow"/>
          <w:sz w:val="18"/>
          <w:szCs w:val="18"/>
        </w:rPr>
        <w:t xml:space="preserve"> </w:t>
      </w:r>
      <w:r w:rsidRPr="00F52B54">
        <w:rPr>
          <w:rFonts w:ascii="Arial Narrow" w:hAnsi="Arial Narrow"/>
          <w:sz w:val="18"/>
          <w:szCs w:val="18"/>
        </w:rPr>
        <w:t>Cameron Kunkel,</w:t>
      </w:r>
      <w:r w:rsidR="00901E67">
        <w:rPr>
          <w:rFonts w:ascii="Arial Narrow" w:hAnsi="Arial Narrow"/>
          <w:sz w:val="18"/>
          <w:szCs w:val="18"/>
        </w:rPr>
        <w:t xml:space="preserve"> </w:t>
      </w:r>
      <w:r w:rsidRPr="00F52B54">
        <w:rPr>
          <w:rFonts w:ascii="Arial Narrow" w:hAnsi="Arial Narrow"/>
          <w:sz w:val="18"/>
          <w:szCs w:val="18"/>
        </w:rPr>
        <w:t>Carol Ann Sperry,</w:t>
      </w:r>
      <w:r w:rsidR="00901E67">
        <w:rPr>
          <w:rFonts w:ascii="Arial Narrow" w:hAnsi="Arial Narrow"/>
          <w:sz w:val="18"/>
          <w:szCs w:val="18"/>
        </w:rPr>
        <w:t xml:space="preserve"> </w:t>
      </w:r>
      <w:r w:rsidRPr="00F52B54">
        <w:rPr>
          <w:rFonts w:ascii="Arial Narrow" w:hAnsi="Arial Narrow"/>
          <w:sz w:val="18"/>
          <w:szCs w:val="18"/>
        </w:rPr>
        <w:t>Carol Applegeet,</w:t>
      </w:r>
      <w:r w:rsidR="00901E67">
        <w:rPr>
          <w:rFonts w:ascii="Arial Narrow" w:hAnsi="Arial Narrow"/>
          <w:sz w:val="18"/>
          <w:szCs w:val="18"/>
        </w:rPr>
        <w:t xml:space="preserve"> </w:t>
      </w:r>
      <w:r w:rsidRPr="00F52B54">
        <w:rPr>
          <w:rFonts w:ascii="Arial Narrow" w:hAnsi="Arial Narrow"/>
          <w:sz w:val="18"/>
          <w:szCs w:val="18"/>
        </w:rPr>
        <w:t>Caroline Raganit,</w:t>
      </w:r>
      <w:r w:rsidR="00901E67">
        <w:rPr>
          <w:rFonts w:ascii="Arial Narrow" w:hAnsi="Arial Narrow"/>
          <w:sz w:val="18"/>
          <w:szCs w:val="18"/>
        </w:rPr>
        <w:t xml:space="preserve"> </w:t>
      </w:r>
      <w:r w:rsidRPr="00F52B54">
        <w:rPr>
          <w:rFonts w:ascii="Arial Narrow" w:hAnsi="Arial Narrow"/>
          <w:sz w:val="18"/>
          <w:szCs w:val="18"/>
        </w:rPr>
        <w:t>Caron Sue,</w:t>
      </w:r>
      <w:r w:rsidR="00901E67">
        <w:rPr>
          <w:rFonts w:ascii="Arial Narrow" w:hAnsi="Arial Narrow"/>
          <w:sz w:val="18"/>
          <w:szCs w:val="18"/>
        </w:rPr>
        <w:t xml:space="preserve"> </w:t>
      </w:r>
      <w:r w:rsidRPr="00F52B54">
        <w:rPr>
          <w:rFonts w:ascii="Arial Narrow" w:hAnsi="Arial Narrow"/>
          <w:sz w:val="18"/>
          <w:szCs w:val="18"/>
        </w:rPr>
        <w:t>Carrie Horn,</w:t>
      </w:r>
      <w:r w:rsidR="00901E67">
        <w:rPr>
          <w:rFonts w:ascii="Arial Narrow" w:hAnsi="Arial Narrow"/>
          <w:sz w:val="18"/>
          <w:szCs w:val="18"/>
        </w:rPr>
        <w:t xml:space="preserve"> </w:t>
      </w:r>
      <w:r w:rsidRPr="00F52B54">
        <w:rPr>
          <w:rFonts w:ascii="Arial Narrow" w:hAnsi="Arial Narrow"/>
          <w:sz w:val="18"/>
          <w:szCs w:val="18"/>
        </w:rPr>
        <w:t>Carrie Meyer,</w:t>
      </w:r>
      <w:r w:rsidR="00901E67">
        <w:rPr>
          <w:rFonts w:ascii="Arial Narrow" w:hAnsi="Arial Narrow"/>
          <w:sz w:val="18"/>
          <w:szCs w:val="18"/>
        </w:rPr>
        <w:t xml:space="preserve"> </w:t>
      </w:r>
      <w:r w:rsidRPr="00F52B54">
        <w:rPr>
          <w:rFonts w:ascii="Arial Narrow" w:hAnsi="Arial Narrow"/>
          <w:sz w:val="18"/>
          <w:szCs w:val="18"/>
        </w:rPr>
        <w:t>Carrie Stein,</w:t>
      </w:r>
      <w:r w:rsidR="00901E67">
        <w:rPr>
          <w:rFonts w:ascii="Arial Narrow" w:hAnsi="Arial Narrow"/>
          <w:sz w:val="18"/>
          <w:szCs w:val="18"/>
        </w:rPr>
        <w:t xml:space="preserve"> </w:t>
      </w:r>
      <w:r w:rsidRPr="00F52B54">
        <w:rPr>
          <w:rFonts w:ascii="Arial Narrow" w:hAnsi="Arial Narrow"/>
          <w:sz w:val="18"/>
          <w:szCs w:val="18"/>
        </w:rPr>
        <w:t>Cassandra Peters,</w:t>
      </w:r>
      <w:r w:rsidR="00901E67">
        <w:rPr>
          <w:rFonts w:ascii="Arial Narrow" w:hAnsi="Arial Narrow"/>
          <w:sz w:val="18"/>
          <w:szCs w:val="18"/>
        </w:rPr>
        <w:t xml:space="preserve"> </w:t>
      </w:r>
      <w:r w:rsidRPr="00F52B54">
        <w:rPr>
          <w:rFonts w:ascii="Arial Narrow" w:hAnsi="Arial Narrow"/>
          <w:sz w:val="18"/>
          <w:szCs w:val="18"/>
        </w:rPr>
        <w:t>Cathriona Dempsey,</w:t>
      </w:r>
      <w:r w:rsidR="00901E67">
        <w:rPr>
          <w:rFonts w:ascii="Arial Narrow" w:hAnsi="Arial Narrow"/>
          <w:sz w:val="18"/>
          <w:szCs w:val="18"/>
        </w:rPr>
        <w:t xml:space="preserve"> </w:t>
      </w:r>
      <w:r w:rsidRPr="00F52B54">
        <w:rPr>
          <w:rFonts w:ascii="Arial Narrow" w:hAnsi="Arial Narrow"/>
          <w:sz w:val="18"/>
          <w:szCs w:val="18"/>
        </w:rPr>
        <w:t>Cathy Renth,</w:t>
      </w:r>
      <w:r w:rsidR="00901E67">
        <w:rPr>
          <w:rFonts w:ascii="Arial Narrow" w:hAnsi="Arial Narrow"/>
          <w:sz w:val="18"/>
          <w:szCs w:val="18"/>
        </w:rPr>
        <w:t xml:space="preserve"> </w:t>
      </w:r>
      <w:r w:rsidRPr="00F52B54">
        <w:rPr>
          <w:rFonts w:ascii="Arial Narrow" w:hAnsi="Arial Narrow"/>
          <w:sz w:val="18"/>
          <w:szCs w:val="18"/>
        </w:rPr>
        <w:t>Cathye Sataraka,</w:t>
      </w:r>
      <w:r w:rsidR="00901E67">
        <w:rPr>
          <w:rFonts w:ascii="Arial Narrow" w:hAnsi="Arial Narrow"/>
          <w:sz w:val="18"/>
          <w:szCs w:val="18"/>
        </w:rPr>
        <w:t xml:space="preserve"> </w:t>
      </w:r>
      <w:r w:rsidRPr="00F52B54">
        <w:rPr>
          <w:rFonts w:ascii="Arial Narrow" w:hAnsi="Arial Narrow"/>
          <w:sz w:val="18"/>
          <w:szCs w:val="18"/>
        </w:rPr>
        <w:t>Cecilia Rider,</w:t>
      </w:r>
      <w:r w:rsidR="00901E67">
        <w:rPr>
          <w:rFonts w:ascii="Arial Narrow" w:hAnsi="Arial Narrow"/>
          <w:sz w:val="18"/>
          <w:szCs w:val="18"/>
        </w:rPr>
        <w:t xml:space="preserve"> </w:t>
      </w:r>
      <w:r w:rsidRPr="00F52B54">
        <w:rPr>
          <w:rFonts w:ascii="Arial Narrow" w:hAnsi="Arial Narrow"/>
          <w:sz w:val="18"/>
          <w:szCs w:val="18"/>
        </w:rPr>
        <w:t>Chad Konchak,</w:t>
      </w:r>
      <w:r w:rsidR="00901E67">
        <w:rPr>
          <w:rFonts w:ascii="Arial Narrow" w:hAnsi="Arial Narrow"/>
          <w:sz w:val="18"/>
          <w:szCs w:val="18"/>
        </w:rPr>
        <w:t xml:space="preserve"> </w:t>
      </w:r>
      <w:r w:rsidRPr="00F52B54">
        <w:rPr>
          <w:rFonts w:ascii="Arial Narrow" w:hAnsi="Arial Narrow"/>
          <w:sz w:val="18"/>
          <w:szCs w:val="18"/>
        </w:rPr>
        <w:t>Chad Yeager,</w:t>
      </w:r>
      <w:r w:rsidR="00901E67">
        <w:rPr>
          <w:rFonts w:ascii="Arial Narrow" w:hAnsi="Arial Narrow"/>
          <w:sz w:val="18"/>
          <w:szCs w:val="18"/>
        </w:rPr>
        <w:t xml:space="preserve"> </w:t>
      </w:r>
      <w:r w:rsidRPr="00F52B54">
        <w:rPr>
          <w:rFonts w:ascii="Arial Narrow" w:hAnsi="Arial Narrow"/>
          <w:sz w:val="18"/>
          <w:szCs w:val="18"/>
        </w:rPr>
        <w:t>Charles Sonday,</w:t>
      </w:r>
      <w:r w:rsidR="00901E67">
        <w:rPr>
          <w:rFonts w:ascii="Arial Narrow" w:hAnsi="Arial Narrow"/>
          <w:sz w:val="18"/>
          <w:szCs w:val="18"/>
        </w:rPr>
        <w:t xml:space="preserve"> </w:t>
      </w:r>
      <w:r w:rsidRPr="00F52B54">
        <w:rPr>
          <w:rFonts w:ascii="Arial Narrow" w:hAnsi="Arial Narrow"/>
          <w:sz w:val="18"/>
          <w:szCs w:val="18"/>
        </w:rPr>
        <w:t>Charlotte Brewer,</w:t>
      </w:r>
      <w:r w:rsidR="00901E67">
        <w:rPr>
          <w:rFonts w:ascii="Arial Narrow" w:hAnsi="Arial Narrow"/>
          <w:sz w:val="18"/>
          <w:szCs w:val="18"/>
        </w:rPr>
        <w:t xml:space="preserve"> </w:t>
      </w:r>
      <w:r w:rsidRPr="00F52B54">
        <w:rPr>
          <w:rFonts w:ascii="Arial Narrow" w:hAnsi="Arial Narrow"/>
          <w:sz w:val="18"/>
          <w:szCs w:val="18"/>
        </w:rPr>
        <w:t>Chawndel</w:t>
      </w:r>
      <w:r w:rsidR="00901E67">
        <w:rPr>
          <w:rFonts w:ascii="Arial Narrow" w:hAnsi="Arial Narrow"/>
          <w:sz w:val="18"/>
          <w:szCs w:val="18"/>
        </w:rPr>
        <w:t xml:space="preserve"> </w:t>
      </w:r>
      <w:r w:rsidRPr="00F52B54">
        <w:rPr>
          <w:rFonts w:ascii="Arial Narrow" w:hAnsi="Arial Narrow"/>
          <w:sz w:val="18"/>
          <w:szCs w:val="18"/>
        </w:rPr>
        <w:t>Nelson,</w:t>
      </w:r>
      <w:r w:rsidR="00901E67">
        <w:rPr>
          <w:rFonts w:ascii="Arial Narrow" w:hAnsi="Arial Narrow"/>
          <w:sz w:val="18"/>
          <w:szCs w:val="18"/>
        </w:rPr>
        <w:t xml:space="preserve"> </w:t>
      </w:r>
      <w:r w:rsidRPr="00F52B54">
        <w:rPr>
          <w:rFonts w:ascii="Arial Narrow" w:hAnsi="Arial Narrow"/>
          <w:sz w:val="18"/>
          <w:szCs w:val="18"/>
        </w:rPr>
        <w:t>Cheryl Denison,</w:t>
      </w:r>
      <w:r w:rsidR="00901E67">
        <w:rPr>
          <w:rFonts w:ascii="Arial Narrow" w:hAnsi="Arial Narrow"/>
          <w:sz w:val="18"/>
          <w:szCs w:val="18"/>
        </w:rPr>
        <w:t xml:space="preserve"> </w:t>
      </w:r>
      <w:r w:rsidRPr="00F52B54">
        <w:rPr>
          <w:rFonts w:ascii="Arial Narrow" w:hAnsi="Arial Narrow"/>
          <w:sz w:val="18"/>
          <w:szCs w:val="18"/>
        </w:rPr>
        <w:t>Chris Davis,</w:t>
      </w:r>
      <w:r w:rsidR="00901E67">
        <w:rPr>
          <w:rFonts w:ascii="Arial Narrow" w:hAnsi="Arial Narrow"/>
          <w:sz w:val="18"/>
          <w:szCs w:val="18"/>
        </w:rPr>
        <w:t xml:space="preserve"> </w:t>
      </w:r>
      <w:r w:rsidRPr="00F52B54">
        <w:rPr>
          <w:rFonts w:ascii="Arial Narrow" w:hAnsi="Arial Narrow"/>
          <w:sz w:val="18"/>
          <w:szCs w:val="18"/>
        </w:rPr>
        <w:t>Christa Westenberger,</w:t>
      </w:r>
      <w:r w:rsidR="00901E67">
        <w:rPr>
          <w:rFonts w:ascii="Arial Narrow" w:hAnsi="Arial Narrow"/>
          <w:sz w:val="18"/>
          <w:szCs w:val="18"/>
        </w:rPr>
        <w:t xml:space="preserve"> </w:t>
      </w:r>
      <w:r w:rsidRPr="00F52B54">
        <w:rPr>
          <w:rFonts w:ascii="Arial Narrow" w:hAnsi="Arial Narrow"/>
          <w:sz w:val="18"/>
          <w:szCs w:val="18"/>
        </w:rPr>
        <w:t>Christian Dankers,</w:t>
      </w:r>
      <w:r w:rsidR="00901E67">
        <w:rPr>
          <w:rFonts w:ascii="Arial Narrow" w:hAnsi="Arial Narrow"/>
          <w:sz w:val="18"/>
          <w:szCs w:val="18"/>
        </w:rPr>
        <w:t xml:space="preserve"> </w:t>
      </w:r>
      <w:r w:rsidRPr="00F52B54">
        <w:rPr>
          <w:rFonts w:ascii="Arial Narrow" w:hAnsi="Arial Narrow"/>
          <w:sz w:val="18"/>
          <w:szCs w:val="18"/>
        </w:rPr>
        <w:t>Christina Wiekamp,</w:t>
      </w:r>
      <w:r w:rsidR="00901E67">
        <w:rPr>
          <w:rFonts w:ascii="Arial Narrow" w:hAnsi="Arial Narrow"/>
          <w:sz w:val="18"/>
          <w:szCs w:val="18"/>
        </w:rPr>
        <w:t xml:space="preserve"> </w:t>
      </w:r>
      <w:r w:rsidRPr="00F52B54">
        <w:rPr>
          <w:rFonts w:ascii="Arial Narrow" w:hAnsi="Arial Narrow"/>
          <w:sz w:val="18"/>
          <w:szCs w:val="18"/>
        </w:rPr>
        <w:t>Christine Stallkamp,</w:t>
      </w:r>
      <w:r w:rsidR="00901E67">
        <w:rPr>
          <w:rFonts w:ascii="Arial Narrow" w:hAnsi="Arial Narrow"/>
          <w:sz w:val="18"/>
          <w:szCs w:val="18"/>
        </w:rPr>
        <w:t xml:space="preserve"> </w:t>
      </w:r>
      <w:r w:rsidRPr="00F52B54">
        <w:rPr>
          <w:rFonts w:ascii="Arial Narrow" w:hAnsi="Arial Narrow"/>
          <w:sz w:val="18"/>
          <w:szCs w:val="18"/>
        </w:rPr>
        <w:t>Christopher (Topher) Sharp,</w:t>
      </w:r>
      <w:r w:rsidR="00901E67">
        <w:rPr>
          <w:rFonts w:ascii="Arial Narrow" w:hAnsi="Arial Narrow"/>
          <w:sz w:val="18"/>
          <w:szCs w:val="18"/>
        </w:rPr>
        <w:t xml:space="preserve"> </w:t>
      </w:r>
      <w:r w:rsidRPr="00F52B54">
        <w:rPr>
          <w:rFonts w:ascii="Arial Narrow" w:hAnsi="Arial Narrow"/>
          <w:sz w:val="18"/>
          <w:szCs w:val="18"/>
        </w:rPr>
        <w:t>Christopher Larson,</w:t>
      </w:r>
      <w:r w:rsidR="00901E67">
        <w:rPr>
          <w:rFonts w:ascii="Arial Narrow" w:hAnsi="Arial Narrow"/>
          <w:sz w:val="18"/>
          <w:szCs w:val="18"/>
        </w:rPr>
        <w:t xml:space="preserve"> </w:t>
      </w:r>
      <w:r w:rsidRPr="00F52B54">
        <w:rPr>
          <w:rFonts w:ascii="Arial Narrow" w:hAnsi="Arial Narrow"/>
          <w:sz w:val="18"/>
          <w:szCs w:val="18"/>
        </w:rPr>
        <w:t>Christopher Mack,</w:t>
      </w:r>
      <w:r w:rsidR="00901E67">
        <w:rPr>
          <w:rFonts w:ascii="Arial Narrow" w:hAnsi="Arial Narrow"/>
          <w:sz w:val="18"/>
          <w:szCs w:val="18"/>
        </w:rPr>
        <w:t xml:space="preserve"> </w:t>
      </w:r>
      <w:r w:rsidRPr="00F52B54">
        <w:rPr>
          <w:rFonts w:ascii="Arial Narrow" w:hAnsi="Arial Narrow"/>
          <w:sz w:val="18"/>
          <w:szCs w:val="18"/>
        </w:rPr>
        <w:t>Christopher Roth,</w:t>
      </w:r>
      <w:r w:rsidR="00901E67">
        <w:rPr>
          <w:rFonts w:ascii="Arial Narrow" w:hAnsi="Arial Narrow"/>
          <w:sz w:val="18"/>
          <w:szCs w:val="18"/>
        </w:rPr>
        <w:t xml:space="preserve"> </w:t>
      </w:r>
      <w:r w:rsidRPr="00F52B54">
        <w:rPr>
          <w:rFonts w:ascii="Arial Narrow" w:hAnsi="Arial Narrow"/>
          <w:sz w:val="18"/>
          <w:szCs w:val="18"/>
        </w:rPr>
        <w:t>Ciaran Powers,</w:t>
      </w:r>
      <w:r w:rsidR="00901E67">
        <w:rPr>
          <w:rFonts w:ascii="Arial Narrow" w:hAnsi="Arial Narrow"/>
          <w:sz w:val="18"/>
          <w:szCs w:val="18"/>
        </w:rPr>
        <w:t xml:space="preserve"> </w:t>
      </w:r>
      <w:r w:rsidR="00A85E03" w:rsidRPr="00A85E03">
        <w:rPr>
          <w:rFonts w:ascii="Arial Narrow" w:hAnsi="Arial Narrow"/>
          <w:sz w:val="18"/>
          <w:szCs w:val="18"/>
        </w:rPr>
        <w:t>Clarissa Delahaie</w:t>
      </w:r>
      <w:r w:rsidR="00A85E03">
        <w:rPr>
          <w:rFonts w:ascii="Arial Narrow" w:hAnsi="Arial Narrow"/>
          <w:sz w:val="18"/>
          <w:szCs w:val="18"/>
        </w:rPr>
        <w:t xml:space="preserve">, </w:t>
      </w:r>
      <w:r w:rsidRPr="00F52B54">
        <w:rPr>
          <w:rFonts w:ascii="Arial Narrow" w:hAnsi="Arial Narrow"/>
          <w:sz w:val="18"/>
          <w:szCs w:val="18"/>
        </w:rPr>
        <w:t>Clay Musser,</w:t>
      </w:r>
      <w:r w:rsidR="00901E67">
        <w:rPr>
          <w:rFonts w:ascii="Arial Narrow" w:hAnsi="Arial Narrow"/>
          <w:sz w:val="18"/>
          <w:szCs w:val="18"/>
        </w:rPr>
        <w:t xml:space="preserve"> </w:t>
      </w:r>
      <w:r w:rsidRPr="00F52B54">
        <w:rPr>
          <w:rFonts w:ascii="Arial Narrow" w:hAnsi="Arial Narrow"/>
          <w:sz w:val="18"/>
          <w:szCs w:val="18"/>
        </w:rPr>
        <w:t>Clyde Matava,</w:t>
      </w:r>
      <w:r w:rsidR="00901E67">
        <w:rPr>
          <w:rFonts w:ascii="Arial Narrow" w:hAnsi="Arial Narrow"/>
          <w:sz w:val="18"/>
          <w:szCs w:val="18"/>
        </w:rPr>
        <w:t xml:space="preserve"> </w:t>
      </w:r>
      <w:r w:rsidRPr="00F52B54">
        <w:rPr>
          <w:rFonts w:ascii="Arial Narrow" w:hAnsi="Arial Narrow"/>
          <w:sz w:val="18"/>
          <w:szCs w:val="18"/>
        </w:rPr>
        <w:t>Colette Einloth,</w:t>
      </w:r>
      <w:r w:rsidR="00901E67">
        <w:rPr>
          <w:rFonts w:ascii="Arial Narrow" w:hAnsi="Arial Narrow"/>
          <w:sz w:val="18"/>
          <w:szCs w:val="18"/>
        </w:rPr>
        <w:t xml:space="preserve"> </w:t>
      </w:r>
      <w:r w:rsidRPr="00F52B54">
        <w:rPr>
          <w:rFonts w:ascii="Arial Narrow" w:hAnsi="Arial Narrow"/>
          <w:sz w:val="18"/>
          <w:szCs w:val="18"/>
        </w:rPr>
        <w:t>Colleen Mallozzi,</w:t>
      </w:r>
      <w:r w:rsidR="00901E67">
        <w:rPr>
          <w:rFonts w:ascii="Arial Narrow" w:hAnsi="Arial Narrow"/>
          <w:sz w:val="18"/>
          <w:szCs w:val="18"/>
        </w:rPr>
        <w:t xml:space="preserve"> </w:t>
      </w:r>
      <w:r w:rsidRPr="00F52B54">
        <w:rPr>
          <w:rFonts w:ascii="Arial Narrow" w:hAnsi="Arial Narrow"/>
          <w:sz w:val="18"/>
          <w:szCs w:val="18"/>
        </w:rPr>
        <w:t>Colleen Wheeler,</w:t>
      </w:r>
      <w:r w:rsidR="00901E67">
        <w:rPr>
          <w:rFonts w:ascii="Arial Narrow" w:hAnsi="Arial Narrow"/>
          <w:sz w:val="18"/>
          <w:szCs w:val="18"/>
        </w:rPr>
        <w:t xml:space="preserve"> </w:t>
      </w:r>
      <w:r w:rsidRPr="00F52B54">
        <w:rPr>
          <w:rFonts w:ascii="Arial Narrow" w:hAnsi="Arial Narrow"/>
          <w:sz w:val="18"/>
          <w:szCs w:val="18"/>
        </w:rPr>
        <w:t>Collin Hoffmann,</w:t>
      </w:r>
      <w:r w:rsidR="00901E67">
        <w:rPr>
          <w:rFonts w:ascii="Arial Narrow" w:hAnsi="Arial Narrow"/>
          <w:sz w:val="18"/>
          <w:szCs w:val="18"/>
        </w:rPr>
        <w:t xml:space="preserve"> </w:t>
      </w:r>
      <w:r w:rsidRPr="00F52B54">
        <w:rPr>
          <w:rFonts w:ascii="Arial Narrow" w:hAnsi="Arial Narrow"/>
          <w:sz w:val="18"/>
          <w:szCs w:val="18"/>
        </w:rPr>
        <w:t>Cord Sturgeon,</w:t>
      </w:r>
      <w:r w:rsidR="00901E67">
        <w:rPr>
          <w:rFonts w:ascii="Arial Narrow" w:hAnsi="Arial Narrow"/>
          <w:sz w:val="18"/>
          <w:szCs w:val="18"/>
        </w:rPr>
        <w:t xml:space="preserve"> </w:t>
      </w:r>
      <w:r w:rsidRPr="00F52B54">
        <w:rPr>
          <w:rFonts w:ascii="Arial Narrow" w:hAnsi="Arial Narrow"/>
          <w:sz w:val="18"/>
          <w:szCs w:val="18"/>
        </w:rPr>
        <w:t>Corey Fritsch,</w:t>
      </w:r>
      <w:r w:rsidR="00901E67">
        <w:rPr>
          <w:rFonts w:ascii="Arial Narrow" w:hAnsi="Arial Narrow"/>
          <w:sz w:val="18"/>
          <w:szCs w:val="18"/>
        </w:rPr>
        <w:t xml:space="preserve"> </w:t>
      </w:r>
      <w:r w:rsidRPr="00F52B54">
        <w:rPr>
          <w:rFonts w:ascii="Arial Narrow" w:hAnsi="Arial Narrow"/>
          <w:sz w:val="18"/>
          <w:szCs w:val="18"/>
        </w:rPr>
        <w:t>Craig Johnson,</w:t>
      </w:r>
      <w:r w:rsidR="00901E67">
        <w:rPr>
          <w:rFonts w:ascii="Arial Narrow" w:hAnsi="Arial Narrow"/>
          <w:sz w:val="18"/>
          <w:szCs w:val="18"/>
        </w:rPr>
        <w:t xml:space="preserve"> </w:t>
      </w:r>
      <w:r w:rsidRPr="00F52B54">
        <w:rPr>
          <w:rFonts w:ascii="Arial Narrow" w:hAnsi="Arial Narrow"/>
          <w:sz w:val="18"/>
          <w:szCs w:val="18"/>
        </w:rPr>
        <w:t>CT Lin,</w:t>
      </w:r>
      <w:r w:rsidR="00901E67">
        <w:rPr>
          <w:rFonts w:ascii="Arial Narrow" w:hAnsi="Arial Narrow"/>
          <w:sz w:val="18"/>
          <w:szCs w:val="18"/>
        </w:rPr>
        <w:t xml:space="preserve"> </w:t>
      </w:r>
      <w:r w:rsidRPr="00F52B54">
        <w:rPr>
          <w:rFonts w:ascii="Arial Narrow" w:hAnsi="Arial Narrow"/>
          <w:sz w:val="18"/>
          <w:szCs w:val="18"/>
        </w:rPr>
        <w:t>Dan Lemkin,</w:t>
      </w:r>
      <w:r w:rsidR="00901E67">
        <w:rPr>
          <w:rFonts w:ascii="Arial Narrow" w:hAnsi="Arial Narrow"/>
          <w:sz w:val="18"/>
          <w:szCs w:val="18"/>
        </w:rPr>
        <w:t xml:space="preserve"> </w:t>
      </w:r>
      <w:r w:rsidRPr="00F52B54">
        <w:rPr>
          <w:rFonts w:ascii="Arial Narrow" w:hAnsi="Arial Narrow"/>
          <w:sz w:val="18"/>
          <w:szCs w:val="18"/>
        </w:rPr>
        <w:t>Dana Dutcher,</w:t>
      </w:r>
      <w:r w:rsidR="00901E67">
        <w:rPr>
          <w:rFonts w:ascii="Arial Narrow" w:hAnsi="Arial Narrow"/>
          <w:sz w:val="18"/>
          <w:szCs w:val="18"/>
        </w:rPr>
        <w:t xml:space="preserve"> </w:t>
      </w:r>
      <w:r w:rsidRPr="00F52B54">
        <w:rPr>
          <w:rFonts w:ascii="Arial Narrow" w:hAnsi="Arial Narrow"/>
          <w:sz w:val="18"/>
          <w:szCs w:val="18"/>
        </w:rPr>
        <w:t>Dana Gaultney,</w:t>
      </w:r>
      <w:r w:rsidR="00901E67">
        <w:rPr>
          <w:rFonts w:ascii="Arial Narrow" w:hAnsi="Arial Narrow"/>
          <w:sz w:val="18"/>
          <w:szCs w:val="18"/>
        </w:rPr>
        <w:t xml:space="preserve"> </w:t>
      </w:r>
      <w:r w:rsidRPr="00F52B54">
        <w:rPr>
          <w:rFonts w:ascii="Arial Narrow" w:hAnsi="Arial Narrow"/>
          <w:sz w:val="18"/>
          <w:szCs w:val="18"/>
        </w:rPr>
        <w:t>Dana Moore,</w:t>
      </w:r>
      <w:r w:rsidR="00901E67">
        <w:rPr>
          <w:rFonts w:ascii="Arial Narrow" w:hAnsi="Arial Narrow"/>
          <w:sz w:val="18"/>
          <w:szCs w:val="18"/>
        </w:rPr>
        <w:t xml:space="preserve"> </w:t>
      </w:r>
      <w:r w:rsidRPr="00F52B54">
        <w:rPr>
          <w:rFonts w:ascii="Arial Narrow" w:hAnsi="Arial Narrow"/>
          <w:sz w:val="18"/>
          <w:szCs w:val="18"/>
        </w:rPr>
        <w:t>Daniel Hinkle,</w:t>
      </w:r>
      <w:r w:rsidR="00901E67">
        <w:rPr>
          <w:rFonts w:ascii="Arial Narrow" w:hAnsi="Arial Narrow"/>
          <w:sz w:val="18"/>
          <w:szCs w:val="18"/>
        </w:rPr>
        <w:t xml:space="preserve"> </w:t>
      </w:r>
      <w:r w:rsidRPr="00F52B54">
        <w:rPr>
          <w:rFonts w:ascii="Arial Narrow" w:hAnsi="Arial Narrow"/>
          <w:sz w:val="18"/>
          <w:szCs w:val="18"/>
        </w:rPr>
        <w:t>Daniel Newman,</w:t>
      </w:r>
      <w:r w:rsidR="00901E67">
        <w:rPr>
          <w:rFonts w:ascii="Arial Narrow" w:hAnsi="Arial Narrow"/>
          <w:sz w:val="18"/>
          <w:szCs w:val="18"/>
        </w:rPr>
        <w:t xml:space="preserve"> </w:t>
      </w:r>
      <w:r w:rsidR="00901E67" w:rsidRPr="00901E67">
        <w:rPr>
          <w:rFonts w:ascii="Arial Narrow" w:hAnsi="Arial Narrow"/>
          <w:sz w:val="18"/>
          <w:szCs w:val="18"/>
        </w:rPr>
        <w:t>Daniel Shin</w:t>
      </w:r>
      <w:r w:rsidR="00901E67">
        <w:rPr>
          <w:rFonts w:ascii="Arial Narrow" w:hAnsi="Arial Narrow"/>
          <w:sz w:val="18"/>
          <w:szCs w:val="18"/>
        </w:rPr>
        <w:t xml:space="preserve">, </w:t>
      </w:r>
      <w:r w:rsidRPr="00F52B54">
        <w:rPr>
          <w:rFonts w:ascii="Arial Narrow" w:hAnsi="Arial Narrow"/>
          <w:sz w:val="18"/>
          <w:szCs w:val="18"/>
        </w:rPr>
        <w:t>Darcy Barrett,</w:t>
      </w:r>
      <w:r w:rsidR="00901E67">
        <w:rPr>
          <w:rFonts w:ascii="Arial Narrow" w:hAnsi="Arial Narrow"/>
          <w:sz w:val="18"/>
          <w:szCs w:val="18"/>
        </w:rPr>
        <w:t xml:space="preserve"> </w:t>
      </w:r>
      <w:r w:rsidRPr="00F52B54">
        <w:rPr>
          <w:rFonts w:ascii="Arial Narrow" w:hAnsi="Arial Narrow"/>
          <w:sz w:val="18"/>
          <w:szCs w:val="18"/>
        </w:rPr>
        <w:t>Darin Mosch,</w:t>
      </w:r>
      <w:r w:rsidR="00901E67">
        <w:rPr>
          <w:rFonts w:ascii="Arial Narrow" w:hAnsi="Arial Narrow"/>
          <w:sz w:val="18"/>
          <w:szCs w:val="18"/>
        </w:rPr>
        <w:t xml:space="preserve"> </w:t>
      </w:r>
      <w:r w:rsidRPr="00F52B54">
        <w:rPr>
          <w:rFonts w:ascii="Arial Narrow" w:hAnsi="Arial Narrow"/>
          <w:sz w:val="18"/>
          <w:szCs w:val="18"/>
        </w:rPr>
        <w:t>Darren Morris,</w:t>
      </w:r>
      <w:r w:rsidR="00901E67">
        <w:rPr>
          <w:rFonts w:ascii="Arial Narrow" w:hAnsi="Arial Narrow"/>
          <w:sz w:val="18"/>
          <w:szCs w:val="18"/>
        </w:rPr>
        <w:t xml:space="preserve"> </w:t>
      </w:r>
      <w:r w:rsidRPr="00F52B54">
        <w:rPr>
          <w:rFonts w:ascii="Arial Narrow" w:hAnsi="Arial Narrow"/>
          <w:sz w:val="18"/>
          <w:szCs w:val="18"/>
        </w:rPr>
        <w:t>Daryl Cheng,</w:t>
      </w:r>
      <w:r w:rsidR="00901E67">
        <w:rPr>
          <w:rFonts w:ascii="Arial Narrow" w:hAnsi="Arial Narrow"/>
          <w:sz w:val="18"/>
          <w:szCs w:val="18"/>
        </w:rPr>
        <w:t xml:space="preserve"> </w:t>
      </w:r>
      <w:r w:rsidRPr="00F52B54">
        <w:rPr>
          <w:rFonts w:ascii="Arial Narrow" w:hAnsi="Arial Narrow"/>
          <w:sz w:val="18"/>
          <w:szCs w:val="18"/>
        </w:rPr>
        <w:t>David Bar-Shain,</w:t>
      </w:r>
      <w:r w:rsidR="00901E67">
        <w:rPr>
          <w:rFonts w:ascii="Arial Narrow" w:hAnsi="Arial Narrow"/>
          <w:sz w:val="18"/>
          <w:szCs w:val="18"/>
        </w:rPr>
        <w:t xml:space="preserve"> </w:t>
      </w:r>
      <w:r w:rsidRPr="00F52B54">
        <w:rPr>
          <w:rFonts w:ascii="Arial Narrow" w:hAnsi="Arial Narrow"/>
          <w:sz w:val="18"/>
          <w:szCs w:val="18"/>
        </w:rPr>
        <w:t>David Blair,</w:t>
      </w:r>
      <w:r w:rsidR="00901E67">
        <w:rPr>
          <w:rFonts w:ascii="Arial Narrow" w:hAnsi="Arial Narrow"/>
          <w:sz w:val="18"/>
          <w:szCs w:val="18"/>
        </w:rPr>
        <w:t xml:space="preserve"> </w:t>
      </w:r>
      <w:r w:rsidRPr="00F52B54">
        <w:rPr>
          <w:rFonts w:ascii="Arial Narrow" w:hAnsi="Arial Narrow"/>
          <w:sz w:val="18"/>
          <w:szCs w:val="18"/>
        </w:rPr>
        <w:t>David Boyd,</w:t>
      </w:r>
      <w:r w:rsidR="00901E67">
        <w:rPr>
          <w:rFonts w:ascii="Arial Narrow" w:hAnsi="Arial Narrow"/>
          <w:sz w:val="18"/>
          <w:szCs w:val="18"/>
        </w:rPr>
        <w:t xml:space="preserve"> </w:t>
      </w:r>
      <w:r w:rsidRPr="00F52B54">
        <w:rPr>
          <w:rFonts w:ascii="Arial Narrow" w:hAnsi="Arial Narrow"/>
          <w:sz w:val="18"/>
          <w:szCs w:val="18"/>
        </w:rPr>
        <w:t>David Brouhard,</w:t>
      </w:r>
      <w:r w:rsidR="00901E67">
        <w:rPr>
          <w:rFonts w:ascii="Arial Narrow" w:hAnsi="Arial Narrow"/>
          <w:sz w:val="18"/>
          <w:szCs w:val="18"/>
        </w:rPr>
        <w:t xml:space="preserve"> </w:t>
      </w:r>
      <w:r w:rsidRPr="00F52B54">
        <w:rPr>
          <w:rFonts w:ascii="Arial Narrow" w:hAnsi="Arial Narrow"/>
          <w:sz w:val="18"/>
          <w:szCs w:val="18"/>
        </w:rPr>
        <w:t>David Danhauer,</w:t>
      </w:r>
      <w:r w:rsidR="00901E67">
        <w:rPr>
          <w:rFonts w:ascii="Arial Narrow" w:hAnsi="Arial Narrow"/>
          <w:sz w:val="18"/>
          <w:szCs w:val="18"/>
        </w:rPr>
        <w:t xml:space="preserve"> </w:t>
      </w:r>
      <w:r w:rsidRPr="00F52B54">
        <w:rPr>
          <w:rFonts w:ascii="Arial Narrow" w:hAnsi="Arial Narrow"/>
          <w:sz w:val="18"/>
          <w:szCs w:val="18"/>
        </w:rPr>
        <w:t>David Dorr,</w:t>
      </w:r>
      <w:r w:rsidR="00901E67">
        <w:rPr>
          <w:rFonts w:ascii="Arial Narrow" w:hAnsi="Arial Narrow"/>
          <w:sz w:val="18"/>
          <w:szCs w:val="18"/>
        </w:rPr>
        <w:t xml:space="preserve"> </w:t>
      </w:r>
      <w:r w:rsidRPr="00F52B54">
        <w:rPr>
          <w:rFonts w:ascii="Arial Narrow" w:hAnsi="Arial Narrow"/>
          <w:sz w:val="18"/>
          <w:szCs w:val="18"/>
        </w:rPr>
        <w:t>David Meintel,</w:t>
      </w:r>
      <w:r w:rsidR="00A85E03">
        <w:rPr>
          <w:rFonts w:ascii="Arial Narrow" w:hAnsi="Arial Narrow"/>
          <w:sz w:val="18"/>
          <w:szCs w:val="18"/>
        </w:rPr>
        <w:t xml:space="preserve"> David Michael,</w:t>
      </w:r>
      <w:r w:rsidR="00901E67">
        <w:rPr>
          <w:rFonts w:ascii="Arial Narrow" w:hAnsi="Arial Narrow"/>
          <w:sz w:val="18"/>
          <w:szCs w:val="18"/>
        </w:rPr>
        <w:t xml:space="preserve"> </w:t>
      </w:r>
      <w:r w:rsidR="00901E67" w:rsidRPr="00901E67">
        <w:rPr>
          <w:rFonts w:ascii="Arial Narrow" w:hAnsi="Arial Narrow"/>
          <w:sz w:val="18"/>
          <w:szCs w:val="18"/>
        </w:rPr>
        <w:t>David Rubins</w:t>
      </w:r>
      <w:r w:rsidR="00901E67">
        <w:rPr>
          <w:rFonts w:ascii="Arial Narrow" w:hAnsi="Arial Narrow"/>
          <w:sz w:val="18"/>
          <w:szCs w:val="18"/>
        </w:rPr>
        <w:t xml:space="preserve">, </w:t>
      </w:r>
      <w:r w:rsidRPr="00F52B54">
        <w:rPr>
          <w:rFonts w:ascii="Arial Narrow" w:hAnsi="Arial Narrow"/>
          <w:sz w:val="18"/>
          <w:szCs w:val="18"/>
        </w:rPr>
        <w:t>David Stabile,</w:t>
      </w:r>
      <w:r w:rsidR="00901E67">
        <w:rPr>
          <w:rFonts w:ascii="Arial Narrow" w:hAnsi="Arial Narrow"/>
          <w:sz w:val="18"/>
          <w:szCs w:val="18"/>
        </w:rPr>
        <w:t xml:space="preserve"> </w:t>
      </w:r>
      <w:r w:rsidRPr="00F52B54">
        <w:rPr>
          <w:rFonts w:ascii="Arial Narrow" w:hAnsi="Arial Narrow"/>
          <w:sz w:val="18"/>
          <w:szCs w:val="18"/>
        </w:rPr>
        <w:t>David Tannehill,</w:t>
      </w:r>
      <w:r w:rsidR="00901E67">
        <w:rPr>
          <w:rFonts w:ascii="Arial Narrow" w:hAnsi="Arial Narrow"/>
          <w:sz w:val="18"/>
          <w:szCs w:val="18"/>
        </w:rPr>
        <w:t xml:space="preserve"> </w:t>
      </w:r>
      <w:r w:rsidRPr="00F52B54">
        <w:rPr>
          <w:rFonts w:ascii="Arial Narrow" w:hAnsi="Arial Narrow"/>
          <w:sz w:val="18"/>
          <w:szCs w:val="18"/>
        </w:rPr>
        <w:t>Dawn Carver,</w:t>
      </w:r>
      <w:r w:rsidR="00A85E03">
        <w:rPr>
          <w:rFonts w:ascii="Arial Narrow" w:hAnsi="Arial Narrow"/>
          <w:sz w:val="18"/>
          <w:szCs w:val="18"/>
        </w:rPr>
        <w:t xml:space="preserve"> </w:t>
      </w:r>
      <w:r w:rsidR="00A85E03" w:rsidRPr="00A85E03">
        <w:rPr>
          <w:rFonts w:ascii="Arial Narrow" w:hAnsi="Arial Narrow"/>
          <w:sz w:val="18"/>
          <w:szCs w:val="18"/>
        </w:rPr>
        <w:t>Dawn Feldthouse</w:t>
      </w:r>
      <w:r w:rsidR="00A85E03">
        <w:rPr>
          <w:rFonts w:ascii="Arial Narrow" w:hAnsi="Arial Narrow"/>
          <w:sz w:val="18"/>
          <w:szCs w:val="18"/>
        </w:rPr>
        <w:t>,</w:t>
      </w:r>
      <w:r w:rsidR="00901E67">
        <w:rPr>
          <w:rFonts w:ascii="Arial Narrow" w:hAnsi="Arial Narrow"/>
          <w:sz w:val="18"/>
          <w:szCs w:val="18"/>
        </w:rPr>
        <w:t xml:space="preserve"> </w:t>
      </w:r>
      <w:r w:rsidRPr="00F52B54">
        <w:rPr>
          <w:rFonts w:ascii="Arial Narrow" w:hAnsi="Arial Narrow"/>
          <w:sz w:val="18"/>
          <w:szCs w:val="18"/>
        </w:rPr>
        <w:t>Dayna</w:t>
      </w:r>
      <w:r w:rsidR="00901E67">
        <w:rPr>
          <w:rFonts w:ascii="Arial Narrow" w:hAnsi="Arial Narrow"/>
          <w:sz w:val="18"/>
          <w:szCs w:val="18"/>
        </w:rPr>
        <w:t xml:space="preserve"> </w:t>
      </w:r>
      <w:r w:rsidRPr="00F52B54">
        <w:rPr>
          <w:rFonts w:ascii="Arial Narrow" w:hAnsi="Arial Narrow"/>
          <w:sz w:val="18"/>
          <w:szCs w:val="18"/>
        </w:rPr>
        <w:t>McManus,</w:t>
      </w:r>
      <w:r w:rsidR="00901E67">
        <w:rPr>
          <w:rFonts w:ascii="Arial Narrow" w:hAnsi="Arial Narrow"/>
          <w:sz w:val="18"/>
          <w:szCs w:val="18"/>
        </w:rPr>
        <w:t xml:space="preserve"> </w:t>
      </w:r>
      <w:r w:rsidRPr="00F52B54">
        <w:rPr>
          <w:rFonts w:ascii="Arial Narrow" w:hAnsi="Arial Narrow"/>
          <w:sz w:val="18"/>
          <w:szCs w:val="18"/>
        </w:rPr>
        <w:t>Dean Gluck,</w:t>
      </w:r>
      <w:r w:rsidR="00901E67">
        <w:rPr>
          <w:rFonts w:ascii="Arial Narrow" w:hAnsi="Arial Narrow"/>
          <w:sz w:val="18"/>
          <w:szCs w:val="18"/>
        </w:rPr>
        <w:t xml:space="preserve"> </w:t>
      </w:r>
      <w:r w:rsidRPr="00F52B54">
        <w:rPr>
          <w:rFonts w:ascii="Arial Narrow" w:hAnsi="Arial Narrow"/>
          <w:sz w:val="18"/>
          <w:szCs w:val="18"/>
        </w:rPr>
        <w:t>Deb Sherman,</w:t>
      </w:r>
      <w:r w:rsidR="00901E67">
        <w:rPr>
          <w:rFonts w:ascii="Arial Narrow" w:hAnsi="Arial Narrow"/>
          <w:sz w:val="18"/>
          <w:szCs w:val="18"/>
        </w:rPr>
        <w:t xml:space="preserve"> </w:t>
      </w:r>
      <w:r w:rsidRPr="00F52B54">
        <w:rPr>
          <w:rFonts w:ascii="Arial Narrow" w:hAnsi="Arial Narrow"/>
          <w:sz w:val="18"/>
          <w:szCs w:val="18"/>
        </w:rPr>
        <w:t>Debbie</w:t>
      </w:r>
      <w:r w:rsidR="00901E67">
        <w:rPr>
          <w:rFonts w:ascii="Arial Narrow" w:hAnsi="Arial Narrow"/>
          <w:sz w:val="18"/>
          <w:szCs w:val="18"/>
        </w:rPr>
        <w:t xml:space="preserve"> </w:t>
      </w:r>
      <w:r w:rsidRPr="00F52B54">
        <w:rPr>
          <w:rFonts w:ascii="Arial Narrow" w:hAnsi="Arial Narrow"/>
          <w:sz w:val="18"/>
          <w:szCs w:val="18"/>
        </w:rPr>
        <w:t>Santarelli,</w:t>
      </w:r>
      <w:r w:rsidR="00901E67">
        <w:rPr>
          <w:rFonts w:ascii="Arial Narrow" w:hAnsi="Arial Narrow"/>
          <w:sz w:val="18"/>
          <w:szCs w:val="18"/>
        </w:rPr>
        <w:t xml:space="preserve"> </w:t>
      </w:r>
      <w:r w:rsidRPr="00F52B54">
        <w:rPr>
          <w:rFonts w:ascii="Arial Narrow" w:hAnsi="Arial Narrow"/>
          <w:sz w:val="18"/>
          <w:szCs w:val="18"/>
        </w:rPr>
        <w:t>Dena Fisher,</w:t>
      </w:r>
      <w:r w:rsidR="00901E67">
        <w:rPr>
          <w:rFonts w:ascii="Arial Narrow" w:hAnsi="Arial Narrow"/>
          <w:sz w:val="18"/>
          <w:szCs w:val="18"/>
        </w:rPr>
        <w:t xml:space="preserve"> </w:t>
      </w:r>
      <w:r w:rsidRPr="00F52B54">
        <w:rPr>
          <w:rFonts w:ascii="Arial Narrow" w:hAnsi="Arial Narrow"/>
          <w:sz w:val="18"/>
          <w:szCs w:val="18"/>
        </w:rPr>
        <w:t>Diana Rotheneder,</w:t>
      </w:r>
      <w:r w:rsidR="00901E67">
        <w:rPr>
          <w:rFonts w:ascii="Arial Narrow" w:hAnsi="Arial Narrow"/>
          <w:sz w:val="18"/>
          <w:szCs w:val="18"/>
        </w:rPr>
        <w:t xml:space="preserve"> </w:t>
      </w:r>
      <w:r w:rsidRPr="00F52B54">
        <w:rPr>
          <w:rFonts w:ascii="Arial Narrow" w:hAnsi="Arial Narrow"/>
          <w:sz w:val="18"/>
          <w:szCs w:val="18"/>
        </w:rPr>
        <w:t>Diane Corrigan,</w:t>
      </w:r>
      <w:r w:rsidR="00901E67">
        <w:rPr>
          <w:rFonts w:ascii="Arial Narrow" w:hAnsi="Arial Narrow"/>
          <w:sz w:val="18"/>
          <w:szCs w:val="18"/>
        </w:rPr>
        <w:t xml:space="preserve"> </w:t>
      </w:r>
      <w:r w:rsidRPr="00F52B54">
        <w:rPr>
          <w:rFonts w:ascii="Arial Narrow" w:hAnsi="Arial Narrow"/>
          <w:sz w:val="18"/>
          <w:szCs w:val="18"/>
        </w:rPr>
        <w:t>Dick Berens,</w:t>
      </w:r>
      <w:r w:rsidR="00901E67">
        <w:rPr>
          <w:rFonts w:ascii="Arial Narrow" w:hAnsi="Arial Narrow"/>
          <w:sz w:val="18"/>
          <w:szCs w:val="18"/>
        </w:rPr>
        <w:t xml:space="preserve"> </w:t>
      </w:r>
      <w:r w:rsidRPr="00F52B54">
        <w:rPr>
          <w:rFonts w:ascii="Arial Narrow" w:hAnsi="Arial Narrow"/>
          <w:sz w:val="18"/>
          <w:szCs w:val="18"/>
        </w:rPr>
        <w:t>Dido Franceschi,</w:t>
      </w:r>
      <w:r w:rsidR="00901E67">
        <w:rPr>
          <w:rFonts w:ascii="Arial Narrow" w:hAnsi="Arial Narrow"/>
          <w:sz w:val="18"/>
          <w:szCs w:val="18"/>
        </w:rPr>
        <w:t xml:space="preserve"> </w:t>
      </w:r>
      <w:r w:rsidRPr="00F52B54">
        <w:rPr>
          <w:rFonts w:ascii="Arial Narrow" w:hAnsi="Arial Narrow"/>
          <w:sz w:val="18"/>
          <w:szCs w:val="18"/>
        </w:rPr>
        <w:t>Dina Mallya,</w:t>
      </w:r>
      <w:r w:rsidR="00901E67">
        <w:rPr>
          <w:rFonts w:ascii="Arial Narrow" w:hAnsi="Arial Narrow"/>
          <w:sz w:val="18"/>
          <w:szCs w:val="18"/>
        </w:rPr>
        <w:t xml:space="preserve"> </w:t>
      </w:r>
      <w:r w:rsidRPr="00F52B54">
        <w:rPr>
          <w:rFonts w:ascii="Arial Narrow" w:hAnsi="Arial Narrow"/>
          <w:sz w:val="18"/>
          <w:szCs w:val="18"/>
        </w:rPr>
        <w:t>Dipali Patel,</w:t>
      </w:r>
      <w:r w:rsidR="00901E67">
        <w:rPr>
          <w:rFonts w:ascii="Arial Narrow" w:hAnsi="Arial Narrow"/>
          <w:sz w:val="18"/>
          <w:szCs w:val="18"/>
        </w:rPr>
        <w:t xml:space="preserve"> </w:t>
      </w:r>
      <w:r w:rsidRPr="00F52B54">
        <w:rPr>
          <w:rFonts w:ascii="Arial Narrow" w:hAnsi="Arial Narrow"/>
          <w:sz w:val="18"/>
          <w:szCs w:val="18"/>
        </w:rPr>
        <w:t>Don Kaplan,</w:t>
      </w:r>
      <w:r w:rsidR="00901E67">
        <w:rPr>
          <w:rFonts w:ascii="Arial Narrow" w:hAnsi="Arial Narrow"/>
          <w:sz w:val="18"/>
          <w:szCs w:val="18"/>
        </w:rPr>
        <w:t xml:space="preserve"> </w:t>
      </w:r>
      <w:r w:rsidRPr="00F52B54">
        <w:rPr>
          <w:rFonts w:ascii="Arial Narrow" w:hAnsi="Arial Narrow"/>
          <w:sz w:val="18"/>
          <w:szCs w:val="18"/>
        </w:rPr>
        <w:t>Don Ly,</w:t>
      </w:r>
      <w:r w:rsidR="00901E67">
        <w:rPr>
          <w:rFonts w:ascii="Arial Narrow" w:hAnsi="Arial Narrow"/>
          <w:sz w:val="18"/>
          <w:szCs w:val="18"/>
        </w:rPr>
        <w:t xml:space="preserve"> </w:t>
      </w:r>
      <w:r w:rsidRPr="00F52B54">
        <w:rPr>
          <w:rFonts w:ascii="Arial Narrow" w:hAnsi="Arial Narrow"/>
          <w:sz w:val="18"/>
          <w:szCs w:val="18"/>
        </w:rPr>
        <w:t>Donna DeBlois,</w:t>
      </w:r>
      <w:r w:rsidR="00901E67">
        <w:rPr>
          <w:rFonts w:ascii="Arial Narrow" w:hAnsi="Arial Narrow"/>
          <w:sz w:val="18"/>
          <w:szCs w:val="18"/>
        </w:rPr>
        <w:t xml:space="preserve"> </w:t>
      </w:r>
      <w:r w:rsidRPr="00F52B54">
        <w:rPr>
          <w:rFonts w:ascii="Arial Narrow" w:hAnsi="Arial Narrow"/>
          <w:sz w:val="18"/>
          <w:szCs w:val="18"/>
        </w:rPr>
        <w:t>Donna Hunter,</w:t>
      </w:r>
      <w:r w:rsidR="00901E67">
        <w:rPr>
          <w:rFonts w:ascii="Arial Narrow" w:hAnsi="Arial Narrow"/>
          <w:sz w:val="18"/>
          <w:szCs w:val="18"/>
        </w:rPr>
        <w:t xml:space="preserve"> </w:t>
      </w:r>
      <w:r w:rsidRPr="00F52B54">
        <w:rPr>
          <w:rFonts w:ascii="Arial Narrow" w:hAnsi="Arial Narrow"/>
          <w:sz w:val="18"/>
          <w:szCs w:val="18"/>
        </w:rPr>
        <w:t>Donna Summers,</w:t>
      </w:r>
      <w:r w:rsidR="00901E67">
        <w:rPr>
          <w:rFonts w:ascii="Arial Narrow" w:hAnsi="Arial Narrow"/>
          <w:sz w:val="18"/>
          <w:szCs w:val="18"/>
        </w:rPr>
        <w:t xml:space="preserve"> </w:t>
      </w:r>
      <w:r w:rsidRPr="00F52B54">
        <w:rPr>
          <w:rFonts w:ascii="Arial Narrow" w:hAnsi="Arial Narrow"/>
          <w:sz w:val="18"/>
          <w:szCs w:val="18"/>
        </w:rPr>
        <w:t>Dustin Riccio,</w:t>
      </w:r>
      <w:r w:rsidR="00901E67">
        <w:rPr>
          <w:rFonts w:ascii="Arial Narrow" w:hAnsi="Arial Narrow"/>
          <w:sz w:val="18"/>
          <w:szCs w:val="18"/>
        </w:rPr>
        <w:t xml:space="preserve"> </w:t>
      </w:r>
      <w:r w:rsidRPr="00F52B54">
        <w:rPr>
          <w:rFonts w:ascii="Arial Narrow" w:hAnsi="Arial Narrow"/>
          <w:sz w:val="18"/>
          <w:szCs w:val="18"/>
        </w:rPr>
        <w:t>DuWayne Willett,</w:t>
      </w:r>
      <w:r w:rsidR="00901E67">
        <w:rPr>
          <w:rFonts w:ascii="Arial Narrow" w:hAnsi="Arial Narrow"/>
          <w:sz w:val="18"/>
          <w:szCs w:val="18"/>
        </w:rPr>
        <w:t xml:space="preserve"> </w:t>
      </w:r>
      <w:r w:rsidRPr="00F52B54">
        <w:rPr>
          <w:rFonts w:ascii="Arial Narrow" w:hAnsi="Arial Narrow"/>
          <w:sz w:val="18"/>
          <w:szCs w:val="18"/>
        </w:rPr>
        <w:t>Ed Seward,</w:t>
      </w:r>
      <w:r w:rsidR="00901E67">
        <w:rPr>
          <w:rFonts w:ascii="Arial Narrow" w:hAnsi="Arial Narrow"/>
          <w:sz w:val="18"/>
          <w:szCs w:val="18"/>
        </w:rPr>
        <w:t xml:space="preserve"> </w:t>
      </w:r>
      <w:r w:rsidRPr="00F52B54">
        <w:rPr>
          <w:rFonts w:ascii="Arial Narrow" w:hAnsi="Arial Narrow"/>
          <w:sz w:val="18"/>
          <w:szCs w:val="18"/>
        </w:rPr>
        <w:t>Ed Yoon,</w:t>
      </w:r>
      <w:r w:rsidR="00901E67">
        <w:rPr>
          <w:rFonts w:ascii="Arial Narrow" w:hAnsi="Arial Narrow"/>
          <w:sz w:val="18"/>
          <w:szCs w:val="18"/>
        </w:rPr>
        <w:t xml:space="preserve"> </w:t>
      </w:r>
      <w:r w:rsidRPr="00F52B54">
        <w:rPr>
          <w:rFonts w:ascii="Arial Narrow" w:hAnsi="Arial Narrow"/>
          <w:sz w:val="18"/>
          <w:szCs w:val="18"/>
        </w:rPr>
        <w:t>Eduardo Iturrate,</w:t>
      </w:r>
      <w:r w:rsidR="00901E67">
        <w:rPr>
          <w:rFonts w:ascii="Arial Narrow" w:hAnsi="Arial Narrow"/>
          <w:sz w:val="18"/>
          <w:szCs w:val="18"/>
        </w:rPr>
        <w:t xml:space="preserve"> </w:t>
      </w:r>
      <w:r w:rsidRPr="00F52B54">
        <w:rPr>
          <w:rFonts w:ascii="Arial Narrow" w:hAnsi="Arial Narrow"/>
          <w:sz w:val="18"/>
          <w:szCs w:val="18"/>
        </w:rPr>
        <w:t>Eli Lourie,</w:t>
      </w:r>
      <w:r w:rsidR="00901E67">
        <w:rPr>
          <w:rFonts w:ascii="Arial Narrow" w:hAnsi="Arial Narrow"/>
          <w:sz w:val="18"/>
          <w:szCs w:val="18"/>
        </w:rPr>
        <w:t xml:space="preserve"> </w:t>
      </w:r>
      <w:r w:rsidRPr="00F52B54">
        <w:rPr>
          <w:rFonts w:ascii="Arial Narrow" w:hAnsi="Arial Narrow"/>
          <w:sz w:val="18"/>
          <w:szCs w:val="18"/>
        </w:rPr>
        <w:t>Elissa Nelson,</w:t>
      </w:r>
      <w:r w:rsidR="00901E67">
        <w:rPr>
          <w:rFonts w:ascii="Arial Narrow" w:hAnsi="Arial Narrow"/>
          <w:sz w:val="18"/>
          <w:szCs w:val="18"/>
        </w:rPr>
        <w:t xml:space="preserve"> </w:t>
      </w:r>
      <w:r w:rsidRPr="00F52B54">
        <w:rPr>
          <w:rFonts w:ascii="Arial Narrow" w:hAnsi="Arial Narrow"/>
          <w:sz w:val="18"/>
          <w:szCs w:val="18"/>
        </w:rPr>
        <w:t>Elizabeth Claypool,</w:t>
      </w:r>
      <w:r w:rsidR="00901E67">
        <w:rPr>
          <w:rFonts w:ascii="Arial Narrow" w:hAnsi="Arial Narrow"/>
          <w:sz w:val="18"/>
          <w:szCs w:val="18"/>
        </w:rPr>
        <w:t xml:space="preserve"> </w:t>
      </w:r>
      <w:r w:rsidRPr="00F52B54">
        <w:rPr>
          <w:rFonts w:ascii="Arial Narrow" w:hAnsi="Arial Narrow"/>
          <w:sz w:val="18"/>
          <w:szCs w:val="18"/>
        </w:rPr>
        <w:t>Elizabeth Cooper,</w:t>
      </w:r>
      <w:r w:rsidR="00901E67">
        <w:rPr>
          <w:rFonts w:ascii="Arial Narrow" w:hAnsi="Arial Narrow"/>
          <w:sz w:val="18"/>
          <w:szCs w:val="18"/>
        </w:rPr>
        <w:t xml:space="preserve"> </w:t>
      </w:r>
      <w:r w:rsidRPr="00F52B54">
        <w:rPr>
          <w:rFonts w:ascii="Arial Narrow" w:hAnsi="Arial Narrow"/>
          <w:sz w:val="18"/>
          <w:szCs w:val="18"/>
        </w:rPr>
        <w:t>Elizabeth Kayajian,</w:t>
      </w:r>
      <w:r w:rsidR="00901E67">
        <w:rPr>
          <w:rFonts w:ascii="Arial Narrow" w:hAnsi="Arial Narrow"/>
          <w:sz w:val="18"/>
          <w:szCs w:val="18"/>
        </w:rPr>
        <w:t xml:space="preserve"> </w:t>
      </w:r>
      <w:r w:rsidRPr="00F52B54">
        <w:rPr>
          <w:rFonts w:ascii="Arial Narrow" w:hAnsi="Arial Narrow"/>
          <w:sz w:val="18"/>
          <w:szCs w:val="18"/>
        </w:rPr>
        <w:t>Elizabeth Pratt,</w:t>
      </w:r>
      <w:r w:rsidR="00901E67">
        <w:rPr>
          <w:rFonts w:ascii="Arial Narrow" w:hAnsi="Arial Narrow"/>
          <w:sz w:val="18"/>
          <w:szCs w:val="18"/>
        </w:rPr>
        <w:t xml:space="preserve"> </w:t>
      </w:r>
      <w:r w:rsidRPr="00F52B54">
        <w:rPr>
          <w:rFonts w:ascii="Arial Narrow" w:hAnsi="Arial Narrow"/>
          <w:sz w:val="18"/>
          <w:szCs w:val="18"/>
        </w:rPr>
        <w:t>Ellen-Merete Hagen,</w:t>
      </w:r>
      <w:r w:rsidR="00901E67">
        <w:rPr>
          <w:rFonts w:ascii="Arial Narrow" w:hAnsi="Arial Narrow"/>
          <w:sz w:val="18"/>
          <w:szCs w:val="18"/>
        </w:rPr>
        <w:t xml:space="preserve"> </w:t>
      </w:r>
      <w:r w:rsidRPr="00F52B54">
        <w:rPr>
          <w:rFonts w:ascii="Arial Narrow" w:hAnsi="Arial Narrow"/>
          <w:sz w:val="18"/>
          <w:szCs w:val="18"/>
        </w:rPr>
        <w:t>Elles Kruid-de Bock,</w:t>
      </w:r>
      <w:r w:rsidR="00901E67">
        <w:rPr>
          <w:rFonts w:ascii="Arial Narrow" w:hAnsi="Arial Narrow"/>
          <w:sz w:val="18"/>
          <w:szCs w:val="18"/>
        </w:rPr>
        <w:t xml:space="preserve"> </w:t>
      </w:r>
      <w:r w:rsidRPr="00F52B54">
        <w:rPr>
          <w:rFonts w:ascii="Arial Narrow" w:hAnsi="Arial Narrow"/>
          <w:sz w:val="18"/>
          <w:szCs w:val="18"/>
        </w:rPr>
        <w:t>Eric Cheng,</w:t>
      </w:r>
      <w:r w:rsidR="00901E67">
        <w:rPr>
          <w:rFonts w:ascii="Arial Narrow" w:hAnsi="Arial Narrow"/>
          <w:sz w:val="18"/>
          <w:szCs w:val="18"/>
        </w:rPr>
        <w:t xml:space="preserve"> </w:t>
      </w:r>
      <w:r w:rsidRPr="00F52B54">
        <w:rPr>
          <w:rFonts w:ascii="Arial Narrow" w:hAnsi="Arial Narrow"/>
          <w:sz w:val="18"/>
          <w:szCs w:val="18"/>
        </w:rPr>
        <w:t>Eric Liederman,</w:t>
      </w:r>
      <w:r w:rsidR="00901E67">
        <w:rPr>
          <w:rFonts w:ascii="Arial Narrow" w:hAnsi="Arial Narrow"/>
          <w:sz w:val="18"/>
          <w:szCs w:val="18"/>
        </w:rPr>
        <w:t xml:space="preserve"> </w:t>
      </w:r>
      <w:r w:rsidRPr="00F52B54">
        <w:rPr>
          <w:rFonts w:ascii="Arial Narrow" w:hAnsi="Arial Narrow"/>
          <w:sz w:val="18"/>
          <w:szCs w:val="18"/>
        </w:rPr>
        <w:t>Eric Podradchik,</w:t>
      </w:r>
      <w:r w:rsidR="00901E67">
        <w:rPr>
          <w:rFonts w:ascii="Arial Narrow" w:hAnsi="Arial Narrow"/>
          <w:sz w:val="18"/>
          <w:szCs w:val="18"/>
        </w:rPr>
        <w:t xml:space="preserve"> </w:t>
      </w:r>
      <w:r w:rsidRPr="00F52B54">
        <w:rPr>
          <w:rFonts w:ascii="Arial Narrow" w:hAnsi="Arial Narrow"/>
          <w:sz w:val="18"/>
          <w:szCs w:val="18"/>
        </w:rPr>
        <w:t>Erica DeBoer,</w:t>
      </w:r>
      <w:r w:rsidR="00901E67">
        <w:rPr>
          <w:rFonts w:ascii="Arial Narrow" w:hAnsi="Arial Narrow"/>
          <w:sz w:val="18"/>
          <w:szCs w:val="18"/>
        </w:rPr>
        <w:t xml:space="preserve"> </w:t>
      </w:r>
      <w:r w:rsidRPr="00F52B54">
        <w:rPr>
          <w:rFonts w:ascii="Arial Narrow" w:hAnsi="Arial Narrow"/>
          <w:sz w:val="18"/>
          <w:szCs w:val="18"/>
        </w:rPr>
        <w:t>Erin Langmead,</w:t>
      </w:r>
      <w:r w:rsidR="00901E67">
        <w:rPr>
          <w:rFonts w:ascii="Arial Narrow" w:hAnsi="Arial Narrow"/>
          <w:sz w:val="18"/>
          <w:szCs w:val="18"/>
        </w:rPr>
        <w:t xml:space="preserve"> </w:t>
      </w:r>
      <w:r w:rsidR="00A85E03" w:rsidRPr="00A85E03">
        <w:rPr>
          <w:rFonts w:ascii="Arial Narrow" w:hAnsi="Arial Narrow"/>
          <w:sz w:val="18"/>
          <w:szCs w:val="18"/>
        </w:rPr>
        <w:t>Estelita Asehan</w:t>
      </w:r>
      <w:r w:rsidR="00A85E03">
        <w:rPr>
          <w:rFonts w:ascii="Arial Narrow" w:hAnsi="Arial Narrow"/>
          <w:sz w:val="18"/>
          <w:szCs w:val="18"/>
        </w:rPr>
        <w:t xml:space="preserve">, </w:t>
      </w:r>
      <w:r w:rsidRPr="00F52B54">
        <w:rPr>
          <w:rFonts w:ascii="Arial Narrow" w:hAnsi="Arial Narrow"/>
          <w:sz w:val="18"/>
          <w:szCs w:val="18"/>
        </w:rPr>
        <w:t>Evan C</w:t>
      </w:r>
      <w:r w:rsidR="00901E67">
        <w:rPr>
          <w:rFonts w:ascii="Arial Narrow" w:hAnsi="Arial Narrow"/>
          <w:sz w:val="18"/>
          <w:szCs w:val="18"/>
        </w:rPr>
        <w:t xml:space="preserve">olmenares, Ferdinand Velasco, </w:t>
      </w:r>
      <w:r w:rsidR="00901E67" w:rsidRPr="00901E67">
        <w:rPr>
          <w:rFonts w:ascii="Arial Narrow" w:hAnsi="Arial Narrow"/>
          <w:sz w:val="18"/>
          <w:szCs w:val="18"/>
        </w:rPr>
        <w:t>Frank Liao</w:t>
      </w:r>
      <w:r w:rsidR="00901E67">
        <w:rPr>
          <w:rFonts w:ascii="Arial Narrow" w:hAnsi="Arial Narrow"/>
          <w:sz w:val="18"/>
          <w:szCs w:val="18"/>
        </w:rPr>
        <w:t xml:space="preserve">, </w:t>
      </w:r>
      <w:r w:rsidRPr="00F52B54">
        <w:rPr>
          <w:rFonts w:ascii="Arial Narrow" w:hAnsi="Arial Narrow"/>
          <w:sz w:val="18"/>
          <w:szCs w:val="18"/>
        </w:rPr>
        <w:t>Fred Seale,</w:t>
      </w:r>
      <w:r w:rsidR="00901E67">
        <w:rPr>
          <w:rFonts w:ascii="Arial Narrow" w:hAnsi="Arial Narrow"/>
          <w:sz w:val="18"/>
          <w:szCs w:val="18"/>
        </w:rPr>
        <w:t xml:space="preserve"> </w:t>
      </w:r>
      <w:r w:rsidRPr="00F52B54">
        <w:rPr>
          <w:rFonts w:ascii="Arial Narrow" w:hAnsi="Arial Narrow"/>
          <w:sz w:val="18"/>
          <w:szCs w:val="18"/>
        </w:rPr>
        <w:t>Freda Lyon,</w:t>
      </w:r>
      <w:r w:rsidR="00901E67">
        <w:rPr>
          <w:rFonts w:ascii="Arial Narrow" w:hAnsi="Arial Narrow"/>
          <w:sz w:val="18"/>
          <w:szCs w:val="18"/>
        </w:rPr>
        <w:t xml:space="preserve"> </w:t>
      </w:r>
      <w:r w:rsidRPr="00F52B54">
        <w:rPr>
          <w:rFonts w:ascii="Arial Narrow" w:hAnsi="Arial Narrow"/>
          <w:sz w:val="18"/>
          <w:szCs w:val="18"/>
        </w:rPr>
        <w:t>Genevieve Balangero,</w:t>
      </w:r>
      <w:r w:rsidR="00901E67">
        <w:rPr>
          <w:rFonts w:ascii="Arial Narrow" w:hAnsi="Arial Narrow"/>
          <w:sz w:val="18"/>
          <w:szCs w:val="18"/>
        </w:rPr>
        <w:t xml:space="preserve"> </w:t>
      </w:r>
      <w:r w:rsidRPr="00F52B54">
        <w:rPr>
          <w:rFonts w:ascii="Arial Narrow" w:hAnsi="Arial Narrow"/>
          <w:sz w:val="18"/>
          <w:szCs w:val="18"/>
        </w:rPr>
        <w:t>Genie McPeek Hinz,</w:t>
      </w:r>
      <w:r w:rsidR="00901E67">
        <w:rPr>
          <w:rFonts w:ascii="Arial Narrow" w:hAnsi="Arial Narrow"/>
          <w:sz w:val="18"/>
          <w:szCs w:val="18"/>
        </w:rPr>
        <w:t xml:space="preserve"> </w:t>
      </w:r>
      <w:r w:rsidRPr="00F52B54">
        <w:rPr>
          <w:rFonts w:ascii="Arial Narrow" w:hAnsi="Arial Narrow"/>
          <w:sz w:val="18"/>
          <w:szCs w:val="18"/>
        </w:rPr>
        <w:t>George Diaz,</w:t>
      </w:r>
      <w:r w:rsidR="00901E67">
        <w:rPr>
          <w:rFonts w:ascii="Arial Narrow" w:hAnsi="Arial Narrow"/>
          <w:sz w:val="18"/>
          <w:szCs w:val="18"/>
        </w:rPr>
        <w:t xml:space="preserve"> </w:t>
      </w:r>
      <w:r w:rsidRPr="00F52B54">
        <w:rPr>
          <w:rFonts w:ascii="Arial Narrow" w:hAnsi="Arial Narrow"/>
          <w:sz w:val="18"/>
          <w:szCs w:val="18"/>
        </w:rPr>
        <w:t>Georgia Weilbacher,</w:t>
      </w:r>
      <w:r w:rsidR="00901E67">
        <w:rPr>
          <w:rFonts w:ascii="Arial Narrow" w:hAnsi="Arial Narrow"/>
          <w:sz w:val="18"/>
          <w:szCs w:val="18"/>
        </w:rPr>
        <w:t xml:space="preserve"> </w:t>
      </w:r>
      <w:r w:rsidRPr="00F52B54">
        <w:rPr>
          <w:rFonts w:ascii="Arial Narrow" w:hAnsi="Arial Narrow"/>
          <w:sz w:val="18"/>
          <w:szCs w:val="18"/>
        </w:rPr>
        <w:t>Geoyace George,</w:t>
      </w:r>
      <w:r w:rsidR="00901E67">
        <w:rPr>
          <w:rFonts w:ascii="Arial Narrow" w:hAnsi="Arial Narrow"/>
          <w:sz w:val="18"/>
          <w:szCs w:val="18"/>
        </w:rPr>
        <w:t xml:space="preserve"> </w:t>
      </w:r>
      <w:r w:rsidRPr="00F52B54">
        <w:rPr>
          <w:rFonts w:ascii="Arial Narrow" w:hAnsi="Arial Narrow"/>
          <w:sz w:val="18"/>
          <w:szCs w:val="18"/>
        </w:rPr>
        <w:t>Geralyn Saunders,</w:t>
      </w:r>
      <w:r w:rsidR="00901E67">
        <w:rPr>
          <w:rFonts w:ascii="Arial Narrow" w:hAnsi="Arial Narrow"/>
          <w:sz w:val="18"/>
          <w:szCs w:val="18"/>
        </w:rPr>
        <w:t xml:space="preserve"> </w:t>
      </w:r>
      <w:r w:rsidRPr="00F52B54">
        <w:rPr>
          <w:rFonts w:ascii="Arial Narrow" w:hAnsi="Arial Narrow"/>
          <w:sz w:val="18"/>
          <w:szCs w:val="18"/>
        </w:rPr>
        <w:t>Ghassan Hamadeh,</w:t>
      </w:r>
      <w:r w:rsidR="00901E67">
        <w:rPr>
          <w:rFonts w:ascii="Arial Narrow" w:hAnsi="Arial Narrow"/>
          <w:sz w:val="18"/>
          <w:szCs w:val="18"/>
        </w:rPr>
        <w:t xml:space="preserve"> </w:t>
      </w:r>
      <w:r w:rsidRPr="00F52B54">
        <w:rPr>
          <w:rFonts w:ascii="Arial Narrow" w:hAnsi="Arial Narrow"/>
          <w:sz w:val="18"/>
          <w:szCs w:val="18"/>
        </w:rPr>
        <w:t>Gillian Gaskin,</w:t>
      </w:r>
      <w:r w:rsidR="00901E67">
        <w:rPr>
          <w:rFonts w:ascii="Arial Narrow" w:hAnsi="Arial Narrow"/>
          <w:sz w:val="18"/>
          <w:szCs w:val="18"/>
        </w:rPr>
        <w:t xml:space="preserve"> </w:t>
      </w:r>
      <w:r w:rsidRPr="00F52B54">
        <w:rPr>
          <w:rFonts w:ascii="Arial Narrow" w:hAnsi="Arial Narrow"/>
          <w:sz w:val="18"/>
          <w:szCs w:val="18"/>
        </w:rPr>
        <w:t>Ginger Davis,</w:t>
      </w:r>
      <w:r w:rsidR="00901E67">
        <w:rPr>
          <w:rFonts w:ascii="Arial Narrow" w:hAnsi="Arial Narrow"/>
          <w:sz w:val="18"/>
          <w:szCs w:val="18"/>
        </w:rPr>
        <w:t xml:space="preserve"> </w:t>
      </w:r>
      <w:r w:rsidRPr="00F52B54">
        <w:rPr>
          <w:rFonts w:ascii="Arial Narrow" w:hAnsi="Arial Narrow"/>
          <w:sz w:val="18"/>
          <w:szCs w:val="18"/>
        </w:rPr>
        <w:t>Ginger Rouse,</w:t>
      </w:r>
      <w:r w:rsidR="00901E67">
        <w:rPr>
          <w:rFonts w:ascii="Arial Narrow" w:hAnsi="Arial Narrow"/>
          <w:sz w:val="18"/>
          <w:szCs w:val="18"/>
        </w:rPr>
        <w:t xml:space="preserve"> </w:t>
      </w:r>
      <w:r w:rsidRPr="00F52B54">
        <w:rPr>
          <w:rFonts w:ascii="Arial Narrow" w:hAnsi="Arial Narrow"/>
          <w:sz w:val="18"/>
          <w:szCs w:val="18"/>
        </w:rPr>
        <w:t>Guy Hornig,</w:t>
      </w:r>
      <w:r w:rsidR="00901E67">
        <w:rPr>
          <w:rFonts w:ascii="Arial Narrow" w:hAnsi="Arial Narrow"/>
          <w:sz w:val="18"/>
          <w:szCs w:val="18"/>
        </w:rPr>
        <w:t xml:space="preserve"> </w:t>
      </w:r>
      <w:r w:rsidRPr="00F52B54">
        <w:rPr>
          <w:rFonts w:ascii="Arial Narrow" w:hAnsi="Arial Narrow"/>
          <w:sz w:val="18"/>
          <w:szCs w:val="18"/>
        </w:rPr>
        <w:t>Gwen Kerby,</w:t>
      </w:r>
      <w:r w:rsidR="00901E67">
        <w:rPr>
          <w:rFonts w:ascii="Arial Narrow" w:hAnsi="Arial Narrow"/>
          <w:sz w:val="18"/>
          <w:szCs w:val="18"/>
        </w:rPr>
        <w:t xml:space="preserve"> </w:t>
      </w:r>
      <w:r w:rsidRPr="00F52B54">
        <w:rPr>
          <w:rFonts w:ascii="Arial Narrow" w:hAnsi="Arial Narrow"/>
          <w:sz w:val="18"/>
          <w:szCs w:val="18"/>
        </w:rPr>
        <w:t>Gwen Martinez,</w:t>
      </w:r>
      <w:r w:rsidR="00901E67">
        <w:rPr>
          <w:rFonts w:ascii="Arial Narrow" w:hAnsi="Arial Narrow"/>
          <w:sz w:val="18"/>
          <w:szCs w:val="18"/>
        </w:rPr>
        <w:t xml:space="preserve"> </w:t>
      </w:r>
      <w:r w:rsidRPr="00F52B54">
        <w:rPr>
          <w:rFonts w:ascii="Arial Narrow" w:hAnsi="Arial Narrow"/>
          <w:sz w:val="18"/>
          <w:szCs w:val="18"/>
        </w:rPr>
        <w:t>Hawkin Woo,</w:t>
      </w:r>
      <w:r w:rsidR="00901E67">
        <w:rPr>
          <w:rFonts w:ascii="Arial Narrow" w:hAnsi="Arial Narrow"/>
          <w:sz w:val="18"/>
          <w:szCs w:val="18"/>
        </w:rPr>
        <w:t xml:space="preserve"> </w:t>
      </w:r>
      <w:r w:rsidRPr="00F52B54">
        <w:rPr>
          <w:rFonts w:ascii="Arial Narrow" w:hAnsi="Arial Narrow"/>
          <w:sz w:val="18"/>
          <w:szCs w:val="18"/>
        </w:rPr>
        <w:t>Heather Candon,</w:t>
      </w:r>
      <w:r w:rsidR="00901E67">
        <w:rPr>
          <w:rFonts w:ascii="Arial Narrow" w:hAnsi="Arial Narrow"/>
          <w:sz w:val="18"/>
          <w:szCs w:val="18"/>
        </w:rPr>
        <w:t xml:space="preserve"> </w:t>
      </w:r>
      <w:r w:rsidRPr="00F52B54">
        <w:rPr>
          <w:rFonts w:ascii="Arial Narrow" w:hAnsi="Arial Narrow"/>
          <w:sz w:val="18"/>
          <w:szCs w:val="18"/>
        </w:rPr>
        <w:t>Heather Heaton,</w:t>
      </w:r>
      <w:r w:rsidR="00901E67">
        <w:rPr>
          <w:rFonts w:ascii="Arial Narrow" w:hAnsi="Arial Narrow"/>
          <w:sz w:val="18"/>
          <w:szCs w:val="18"/>
        </w:rPr>
        <w:t xml:space="preserve"> </w:t>
      </w:r>
      <w:r w:rsidRPr="00F52B54">
        <w:rPr>
          <w:rFonts w:ascii="Arial Narrow" w:hAnsi="Arial Narrow"/>
          <w:sz w:val="18"/>
          <w:szCs w:val="18"/>
        </w:rPr>
        <w:t>Heather Marney,</w:t>
      </w:r>
      <w:r w:rsidR="00901E67">
        <w:rPr>
          <w:rFonts w:ascii="Arial Narrow" w:hAnsi="Arial Narrow"/>
          <w:sz w:val="18"/>
          <w:szCs w:val="18"/>
        </w:rPr>
        <w:t xml:space="preserve"> </w:t>
      </w:r>
      <w:r w:rsidR="009D1457" w:rsidRPr="009D1457">
        <w:rPr>
          <w:rFonts w:ascii="Arial Narrow" w:hAnsi="Arial Narrow"/>
          <w:sz w:val="18"/>
          <w:szCs w:val="18"/>
        </w:rPr>
        <w:t>Heather O'Donnell</w:t>
      </w:r>
      <w:r w:rsidR="009D1457">
        <w:rPr>
          <w:rFonts w:ascii="Arial Narrow" w:hAnsi="Arial Narrow"/>
          <w:sz w:val="18"/>
          <w:szCs w:val="18"/>
        </w:rPr>
        <w:t xml:space="preserve">, </w:t>
      </w:r>
      <w:r w:rsidRPr="00F52B54">
        <w:rPr>
          <w:rFonts w:ascii="Arial Narrow" w:hAnsi="Arial Narrow"/>
          <w:sz w:val="18"/>
          <w:szCs w:val="18"/>
        </w:rPr>
        <w:t>Heather Wingo,</w:t>
      </w:r>
      <w:r w:rsidR="00901E67">
        <w:rPr>
          <w:rFonts w:ascii="Arial Narrow" w:hAnsi="Arial Narrow"/>
          <w:sz w:val="18"/>
          <w:szCs w:val="18"/>
        </w:rPr>
        <w:t xml:space="preserve"> </w:t>
      </w:r>
      <w:r w:rsidR="009D1457" w:rsidRPr="00F52B54">
        <w:rPr>
          <w:rFonts w:ascii="Arial Narrow" w:hAnsi="Arial Narrow"/>
          <w:sz w:val="18"/>
          <w:szCs w:val="18"/>
        </w:rPr>
        <w:t>Heather</w:t>
      </w:r>
      <w:r w:rsidR="009D1457">
        <w:rPr>
          <w:rFonts w:ascii="Arial Narrow" w:hAnsi="Arial Narrow"/>
          <w:sz w:val="18"/>
          <w:szCs w:val="18"/>
        </w:rPr>
        <w:t xml:space="preserve"> </w:t>
      </w:r>
      <w:r w:rsidR="009D1457" w:rsidRPr="00F52B54">
        <w:rPr>
          <w:rFonts w:ascii="Arial Narrow" w:hAnsi="Arial Narrow"/>
          <w:sz w:val="18"/>
          <w:szCs w:val="18"/>
        </w:rPr>
        <w:t>Zajac</w:t>
      </w:r>
      <w:r w:rsidR="009D1457">
        <w:rPr>
          <w:rFonts w:ascii="Arial Narrow" w:hAnsi="Arial Narrow"/>
          <w:sz w:val="18"/>
          <w:szCs w:val="18"/>
        </w:rPr>
        <w:t>,</w:t>
      </w:r>
      <w:r w:rsidR="009D1457" w:rsidRPr="00F52B54">
        <w:rPr>
          <w:rFonts w:ascii="Arial Narrow" w:hAnsi="Arial Narrow"/>
          <w:sz w:val="18"/>
          <w:szCs w:val="18"/>
        </w:rPr>
        <w:t xml:space="preserve"> </w:t>
      </w:r>
      <w:r w:rsidRPr="00F52B54">
        <w:rPr>
          <w:rFonts w:ascii="Arial Narrow" w:hAnsi="Arial Narrow"/>
          <w:sz w:val="18"/>
          <w:szCs w:val="18"/>
        </w:rPr>
        <w:t>Heidi Twedt,</w:t>
      </w:r>
      <w:r w:rsidR="00901E67">
        <w:rPr>
          <w:rFonts w:ascii="Arial Narrow" w:hAnsi="Arial Narrow"/>
          <w:sz w:val="18"/>
          <w:szCs w:val="18"/>
        </w:rPr>
        <w:t xml:space="preserve"> </w:t>
      </w:r>
      <w:r w:rsidRPr="00F52B54">
        <w:rPr>
          <w:rFonts w:ascii="Arial Narrow" w:hAnsi="Arial Narrow"/>
          <w:sz w:val="18"/>
          <w:szCs w:val="18"/>
        </w:rPr>
        <w:t>Hisham Bawadi,</w:t>
      </w:r>
      <w:r w:rsidR="00901E67">
        <w:rPr>
          <w:rFonts w:ascii="Arial Narrow" w:hAnsi="Arial Narrow"/>
          <w:sz w:val="18"/>
          <w:szCs w:val="18"/>
        </w:rPr>
        <w:t xml:space="preserve"> </w:t>
      </w:r>
      <w:r w:rsidRPr="00F52B54">
        <w:rPr>
          <w:rFonts w:ascii="Arial Narrow" w:hAnsi="Arial Narrow"/>
          <w:sz w:val="18"/>
          <w:szCs w:val="18"/>
        </w:rPr>
        <w:t>Ihab Dorotta,</w:t>
      </w:r>
      <w:r w:rsidR="00901E67">
        <w:rPr>
          <w:rFonts w:ascii="Arial Narrow" w:hAnsi="Arial Narrow"/>
          <w:sz w:val="18"/>
          <w:szCs w:val="18"/>
        </w:rPr>
        <w:t xml:space="preserve"> </w:t>
      </w:r>
      <w:r w:rsidRPr="00F52B54">
        <w:rPr>
          <w:rFonts w:ascii="Arial Narrow" w:hAnsi="Arial Narrow"/>
          <w:sz w:val="18"/>
          <w:szCs w:val="18"/>
        </w:rPr>
        <w:t>Ingrid Milarski,</w:t>
      </w:r>
      <w:r w:rsidR="00901E67">
        <w:rPr>
          <w:rFonts w:ascii="Arial Narrow" w:hAnsi="Arial Narrow"/>
          <w:sz w:val="18"/>
          <w:szCs w:val="18"/>
        </w:rPr>
        <w:t xml:space="preserve"> </w:t>
      </w:r>
      <w:r w:rsidRPr="00F52B54">
        <w:rPr>
          <w:rFonts w:ascii="Arial Narrow" w:hAnsi="Arial Narrow"/>
          <w:sz w:val="18"/>
          <w:szCs w:val="18"/>
        </w:rPr>
        <w:t>Isabel Garcia,</w:t>
      </w:r>
      <w:r w:rsidR="00901E67">
        <w:rPr>
          <w:rFonts w:ascii="Arial Narrow" w:hAnsi="Arial Narrow"/>
          <w:sz w:val="18"/>
          <w:szCs w:val="18"/>
        </w:rPr>
        <w:t xml:space="preserve"> </w:t>
      </w:r>
      <w:r w:rsidRPr="00F52B54">
        <w:rPr>
          <w:rFonts w:ascii="Arial Narrow" w:hAnsi="Arial Narrow"/>
          <w:sz w:val="18"/>
          <w:szCs w:val="18"/>
        </w:rPr>
        <w:t>Jaclyn Bernard,</w:t>
      </w:r>
      <w:r w:rsidR="00901E67">
        <w:rPr>
          <w:rFonts w:ascii="Arial Narrow" w:hAnsi="Arial Narrow"/>
          <w:sz w:val="18"/>
          <w:szCs w:val="18"/>
        </w:rPr>
        <w:t xml:space="preserve"> </w:t>
      </w:r>
      <w:r w:rsidRPr="00F52B54">
        <w:rPr>
          <w:rFonts w:ascii="Arial Narrow" w:hAnsi="Arial Narrow"/>
          <w:sz w:val="18"/>
          <w:szCs w:val="18"/>
        </w:rPr>
        <w:t>James Demopoulos,</w:t>
      </w:r>
      <w:r w:rsidR="00901E67">
        <w:rPr>
          <w:rFonts w:ascii="Arial Narrow" w:hAnsi="Arial Narrow"/>
          <w:sz w:val="18"/>
          <w:szCs w:val="18"/>
        </w:rPr>
        <w:t xml:space="preserve"> </w:t>
      </w:r>
      <w:r w:rsidRPr="00F52B54">
        <w:rPr>
          <w:rFonts w:ascii="Arial Narrow" w:hAnsi="Arial Narrow"/>
          <w:sz w:val="18"/>
          <w:szCs w:val="18"/>
        </w:rPr>
        <w:t>James Nelson,</w:t>
      </w:r>
      <w:r w:rsidR="00901E67">
        <w:rPr>
          <w:rFonts w:ascii="Arial Narrow" w:hAnsi="Arial Narrow"/>
          <w:sz w:val="18"/>
          <w:szCs w:val="18"/>
        </w:rPr>
        <w:t xml:space="preserve"> </w:t>
      </w:r>
      <w:r w:rsidRPr="00F52B54">
        <w:rPr>
          <w:rFonts w:ascii="Arial Narrow" w:hAnsi="Arial Narrow"/>
          <w:sz w:val="18"/>
          <w:szCs w:val="18"/>
        </w:rPr>
        <w:t>James Pappas,</w:t>
      </w:r>
      <w:r w:rsidR="00901E67">
        <w:rPr>
          <w:rFonts w:ascii="Arial Narrow" w:hAnsi="Arial Narrow"/>
          <w:sz w:val="18"/>
          <w:szCs w:val="18"/>
        </w:rPr>
        <w:t xml:space="preserve"> </w:t>
      </w:r>
      <w:r w:rsidRPr="00F52B54">
        <w:rPr>
          <w:rFonts w:ascii="Arial Narrow" w:hAnsi="Arial Narrow"/>
          <w:sz w:val="18"/>
          <w:szCs w:val="18"/>
        </w:rPr>
        <w:t>James Yao,</w:t>
      </w:r>
      <w:r w:rsidR="00901E67">
        <w:rPr>
          <w:rFonts w:ascii="Arial Narrow" w:hAnsi="Arial Narrow"/>
          <w:sz w:val="18"/>
          <w:szCs w:val="18"/>
        </w:rPr>
        <w:t xml:space="preserve"> </w:t>
      </w:r>
      <w:r w:rsidRPr="00F52B54">
        <w:rPr>
          <w:rFonts w:ascii="Arial Narrow" w:hAnsi="Arial Narrow"/>
          <w:sz w:val="18"/>
          <w:szCs w:val="18"/>
        </w:rPr>
        <w:t>Jamie Anand,</w:t>
      </w:r>
      <w:r w:rsidR="00901E67">
        <w:rPr>
          <w:rFonts w:ascii="Arial Narrow" w:hAnsi="Arial Narrow"/>
          <w:sz w:val="18"/>
          <w:szCs w:val="18"/>
        </w:rPr>
        <w:t xml:space="preserve"> </w:t>
      </w:r>
      <w:r w:rsidRPr="00F52B54">
        <w:rPr>
          <w:rFonts w:ascii="Arial Narrow" w:hAnsi="Arial Narrow"/>
          <w:sz w:val="18"/>
          <w:szCs w:val="18"/>
        </w:rPr>
        <w:t>Jane Krivickas,</w:t>
      </w:r>
      <w:r w:rsidR="00901E67">
        <w:rPr>
          <w:rFonts w:ascii="Arial Narrow" w:hAnsi="Arial Narrow"/>
          <w:sz w:val="18"/>
          <w:szCs w:val="18"/>
        </w:rPr>
        <w:t xml:space="preserve"> </w:t>
      </w:r>
      <w:r w:rsidRPr="00F52B54">
        <w:rPr>
          <w:rFonts w:ascii="Arial Narrow" w:hAnsi="Arial Narrow"/>
          <w:sz w:val="18"/>
          <w:szCs w:val="18"/>
        </w:rPr>
        <w:t>Janice Walker,</w:t>
      </w:r>
      <w:r w:rsidR="00901E67">
        <w:rPr>
          <w:rFonts w:ascii="Arial Narrow" w:hAnsi="Arial Narrow"/>
          <w:sz w:val="18"/>
          <w:szCs w:val="18"/>
        </w:rPr>
        <w:t xml:space="preserve"> </w:t>
      </w:r>
      <w:r w:rsidRPr="00F52B54">
        <w:rPr>
          <w:rFonts w:ascii="Arial Narrow" w:hAnsi="Arial Narrow"/>
          <w:sz w:val="18"/>
          <w:szCs w:val="18"/>
        </w:rPr>
        <w:t>Jared Anderson,</w:t>
      </w:r>
      <w:r w:rsidR="00901E67">
        <w:rPr>
          <w:rFonts w:ascii="Arial Narrow" w:hAnsi="Arial Narrow"/>
          <w:sz w:val="18"/>
          <w:szCs w:val="18"/>
        </w:rPr>
        <w:t xml:space="preserve"> </w:t>
      </w:r>
      <w:r w:rsidRPr="00F52B54">
        <w:rPr>
          <w:rFonts w:ascii="Arial Narrow" w:hAnsi="Arial Narrow"/>
          <w:sz w:val="18"/>
          <w:szCs w:val="18"/>
        </w:rPr>
        <w:t>Jason Connelly,</w:t>
      </w:r>
      <w:r w:rsidR="00901E67">
        <w:rPr>
          <w:rFonts w:ascii="Arial Narrow" w:hAnsi="Arial Narrow"/>
          <w:sz w:val="18"/>
          <w:szCs w:val="18"/>
        </w:rPr>
        <w:t xml:space="preserve"> </w:t>
      </w:r>
      <w:r w:rsidRPr="00F52B54">
        <w:rPr>
          <w:rFonts w:ascii="Arial Narrow" w:hAnsi="Arial Narrow"/>
          <w:sz w:val="18"/>
          <w:szCs w:val="18"/>
        </w:rPr>
        <w:t>Jason Fletcher,</w:t>
      </w:r>
      <w:r w:rsidR="00901E67">
        <w:rPr>
          <w:rFonts w:ascii="Arial Narrow" w:hAnsi="Arial Narrow"/>
          <w:sz w:val="18"/>
          <w:szCs w:val="18"/>
        </w:rPr>
        <w:t xml:space="preserve"> </w:t>
      </w:r>
      <w:r w:rsidRPr="00F52B54">
        <w:rPr>
          <w:rFonts w:ascii="Arial Narrow" w:hAnsi="Arial Narrow"/>
          <w:sz w:val="18"/>
          <w:szCs w:val="18"/>
        </w:rPr>
        <w:t>Jason Hill,</w:t>
      </w:r>
      <w:r w:rsidR="00901E67">
        <w:rPr>
          <w:rFonts w:ascii="Arial Narrow" w:hAnsi="Arial Narrow"/>
          <w:sz w:val="18"/>
          <w:szCs w:val="18"/>
        </w:rPr>
        <w:t xml:space="preserve"> </w:t>
      </w:r>
      <w:r w:rsidRPr="00F52B54">
        <w:rPr>
          <w:rFonts w:ascii="Arial Narrow" w:hAnsi="Arial Narrow"/>
          <w:sz w:val="18"/>
          <w:szCs w:val="18"/>
        </w:rPr>
        <w:t>Jawad Khan,</w:t>
      </w:r>
      <w:r w:rsidR="00901E67">
        <w:rPr>
          <w:rFonts w:ascii="Arial Narrow" w:hAnsi="Arial Narrow"/>
          <w:sz w:val="18"/>
          <w:szCs w:val="18"/>
        </w:rPr>
        <w:t xml:space="preserve"> </w:t>
      </w:r>
      <w:r w:rsidRPr="00F52B54">
        <w:rPr>
          <w:rFonts w:ascii="Arial Narrow" w:hAnsi="Arial Narrow"/>
          <w:sz w:val="18"/>
          <w:szCs w:val="18"/>
        </w:rPr>
        <w:t>Je Eun Lee,</w:t>
      </w:r>
      <w:r w:rsidR="00901E67">
        <w:rPr>
          <w:rFonts w:ascii="Arial Narrow" w:hAnsi="Arial Narrow"/>
          <w:sz w:val="18"/>
          <w:szCs w:val="18"/>
        </w:rPr>
        <w:t xml:space="preserve"> </w:t>
      </w:r>
      <w:r w:rsidRPr="00F52B54">
        <w:rPr>
          <w:rFonts w:ascii="Arial Narrow" w:hAnsi="Arial Narrow"/>
          <w:sz w:val="18"/>
          <w:szCs w:val="18"/>
        </w:rPr>
        <w:t>Jeanne Sands,</w:t>
      </w:r>
      <w:r w:rsidR="00901E67">
        <w:rPr>
          <w:rFonts w:ascii="Arial Narrow" w:hAnsi="Arial Narrow"/>
          <w:sz w:val="18"/>
          <w:szCs w:val="18"/>
        </w:rPr>
        <w:t xml:space="preserve"> </w:t>
      </w:r>
      <w:r w:rsidRPr="00F52B54">
        <w:rPr>
          <w:rFonts w:ascii="Arial Narrow" w:hAnsi="Arial Narrow"/>
          <w:sz w:val="18"/>
          <w:szCs w:val="18"/>
        </w:rPr>
        <w:t>Jeff Riggio,</w:t>
      </w:r>
      <w:r w:rsidR="00901E67">
        <w:rPr>
          <w:rFonts w:ascii="Arial Narrow" w:hAnsi="Arial Narrow"/>
          <w:sz w:val="18"/>
          <w:szCs w:val="18"/>
        </w:rPr>
        <w:t xml:space="preserve"> </w:t>
      </w:r>
      <w:r w:rsidRPr="00F52B54">
        <w:rPr>
          <w:rFonts w:ascii="Arial Narrow" w:hAnsi="Arial Narrow"/>
          <w:sz w:val="18"/>
          <w:szCs w:val="18"/>
        </w:rPr>
        <w:t>Jeff Ruwe,</w:t>
      </w:r>
      <w:r w:rsidR="00901E67">
        <w:rPr>
          <w:rFonts w:ascii="Arial Narrow" w:hAnsi="Arial Narrow"/>
          <w:sz w:val="18"/>
          <w:szCs w:val="18"/>
        </w:rPr>
        <w:t xml:space="preserve"> </w:t>
      </w:r>
      <w:r w:rsidRPr="00F52B54">
        <w:rPr>
          <w:rFonts w:ascii="Arial Narrow" w:hAnsi="Arial Narrow"/>
          <w:sz w:val="18"/>
          <w:szCs w:val="18"/>
        </w:rPr>
        <w:t>Jeffrey Sternlicht,</w:t>
      </w:r>
      <w:r w:rsidR="00901E67">
        <w:rPr>
          <w:rFonts w:ascii="Arial Narrow" w:hAnsi="Arial Narrow"/>
          <w:sz w:val="18"/>
          <w:szCs w:val="18"/>
        </w:rPr>
        <w:t xml:space="preserve"> </w:t>
      </w:r>
      <w:r w:rsidRPr="00F52B54">
        <w:rPr>
          <w:rFonts w:ascii="Arial Narrow" w:hAnsi="Arial Narrow"/>
          <w:sz w:val="18"/>
          <w:szCs w:val="18"/>
        </w:rPr>
        <w:t>Jeffrey Topal,</w:t>
      </w:r>
      <w:r w:rsidR="00901E67">
        <w:rPr>
          <w:rFonts w:ascii="Arial Narrow" w:hAnsi="Arial Narrow"/>
          <w:sz w:val="18"/>
          <w:szCs w:val="18"/>
        </w:rPr>
        <w:t xml:space="preserve"> </w:t>
      </w:r>
      <w:r w:rsidRPr="00F52B54">
        <w:rPr>
          <w:rFonts w:ascii="Arial Narrow" w:hAnsi="Arial Narrow"/>
          <w:sz w:val="18"/>
          <w:szCs w:val="18"/>
        </w:rPr>
        <w:t>Jenn Ashbaugh,</w:t>
      </w:r>
      <w:r w:rsidR="00901E67">
        <w:rPr>
          <w:rFonts w:ascii="Arial Narrow" w:hAnsi="Arial Narrow"/>
          <w:sz w:val="18"/>
          <w:szCs w:val="18"/>
        </w:rPr>
        <w:t xml:space="preserve"> </w:t>
      </w:r>
      <w:r w:rsidRPr="00F52B54">
        <w:rPr>
          <w:rFonts w:ascii="Arial Narrow" w:hAnsi="Arial Narrow"/>
          <w:sz w:val="18"/>
          <w:szCs w:val="18"/>
        </w:rPr>
        <w:t>Jennifer Gray,</w:t>
      </w:r>
      <w:r w:rsidR="00901E67">
        <w:rPr>
          <w:rFonts w:ascii="Arial Narrow" w:hAnsi="Arial Narrow"/>
          <w:sz w:val="18"/>
          <w:szCs w:val="18"/>
        </w:rPr>
        <w:t xml:space="preserve"> </w:t>
      </w:r>
      <w:r w:rsidRPr="00F52B54">
        <w:rPr>
          <w:rFonts w:ascii="Arial Narrow" w:hAnsi="Arial Narrow"/>
          <w:sz w:val="18"/>
          <w:szCs w:val="18"/>
        </w:rPr>
        <w:t>Jennifer Grell,</w:t>
      </w:r>
      <w:r w:rsidR="00901E67">
        <w:rPr>
          <w:rFonts w:ascii="Arial Narrow" w:hAnsi="Arial Narrow"/>
          <w:sz w:val="18"/>
          <w:szCs w:val="18"/>
        </w:rPr>
        <w:t xml:space="preserve"> </w:t>
      </w:r>
      <w:r w:rsidRPr="00F52B54">
        <w:rPr>
          <w:rFonts w:ascii="Arial Narrow" w:hAnsi="Arial Narrow"/>
          <w:sz w:val="18"/>
          <w:szCs w:val="18"/>
        </w:rPr>
        <w:t>Jennifer Tessmer-Tuck,</w:t>
      </w:r>
      <w:r w:rsidR="00901E67">
        <w:rPr>
          <w:rFonts w:ascii="Arial Narrow" w:hAnsi="Arial Narrow"/>
          <w:sz w:val="18"/>
          <w:szCs w:val="18"/>
        </w:rPr>
        <w:t xml:space="preserve"> </w:t>
      </w:r>
      <w:r w:rsidRPr="00F52B54">
        <w:rPr>
          <w:rFonts w:ascii="Arial Narrow" w:hAnsi="Arial Narrow"/>
          <w:sz w:val="18"/>
          <w:szCs w:val="18"/>
        </w:rPr>
        <w:t>Jennifer Weatherspoon,</w:t>
      </w:r>
      <w:r w:rsidR="00901E67">
        <w:rPr>
          <w:rFonts w:ascii="Arial Narrow" w:hAnsi="Arial Narrow"/>
          <w:sz w:val="18"/>
          <w:szCs w:val="18"/>
        </w:rPr>
        <w:t xml:space="preserve"> </w:t>
      </w:r>
      <w:r w:rsidRPr="00F52B54">
        <w:rPr>
          <w:rFonts w:ascii="Arial Narrow" w:hAnsi="Arial Narrow"/>
          <w:sz w:val="18"/>
          <w:szCs w:val="18"/>
        </w:rPr>
        <w:t>Jessica Casas,</w:t>
      </w:r>
      <w:r w:rsidR="00901E67">
        <w:rPr>
          <w:rFonts w:ascii="Arial Narrow" w:hAnsi="Arial Narrow"/>
          <w:sz w:val="18"/>
          <w:szCs w:val="18"/>
        </w:rPr>
        <w:t xml:space="preserve"> </w:t>
      </w:r>
      <w:r w:rsidRPr="00F52B54">
        <w:rPr>
          <w:rFonts w:ascii="Arial Narrow" w:hAnsi="Arial Narrow"/>
          <w:sz w:val="18"/>
          <w:szCs w:val="18"/>
        </w:rPr>
        <w:t>Jessica Hehmeyer,</w:t>
      </w:r>
      <w:r w:rsidR="00901E67">
        <w:rPr>
          <w:rFonts w:ascii="Arial Narrow" w:hAnsi="Arial Narrow"/>
          <w:sz w:val="18"/>
          <w:szCs w:val="18"/>
        </w:rPr>
        <w:t xml:space="preserve"> </w:t>
      </w:r>
      <w:r w:rsidRPr="00F52B54">
        <w:rPr>
          <w:rFonts w:ascii="Arial Narrow" w:hAnsi="Arial Narrow"/>
          <w:sz w:val="18"/>
          <w:szCs w:val="18"/>
        </w:rPr>
        <w:t>Jessica Johnson-Simmons,</w:t>
      </w:r>
      <w:r w:rsidR="00901E67">
        <w:rPr>
          <w:rFonts w:ascii="Arial Narrow" w:hAnsi="Arial Narrow"/>
          <w:sz w:val="18"/>
          <w:szCs w:val="18"/>
        </w:rPr>
        <w:t xml:space="preserve"> </w:t>
      </w:r>
      <w:r w:rsidRPr="00F52B54">
        <w:rPr>
          <w:rFonts w:ascii="Arial Narrow" w:hAnsi="Arial Narrow"/>
          <w:sz w:val="18"/>
          <w:szCs w:val="18"/>
        </w:rPr>
        <w:t>Jill Wesolowski,</w:t>
      </w:r>
      <w:r w:rsidR="00901E67">
        <w:rPr>
          <w:rFonts w:ascii="Arial Narrow" w:hAnsi="Arial Narrow"/>
          <w:sz w:val="18"/>
          <w:szCs w:val="18"/>
        </w:rPr>
        <w:t xml:space="preserve"> </w:t>
      </w:r>
      <w:r w:rsidRPr="00F52B54">
        <w:rPr>
          <w:rFonts w:ascii="Arial Narrow" w:hAnsi="Arial Narrow"/>
          <w:sz w:val="18"/>
          <w:szCs w:val="18"/>
        </w:rPr>
        <w:t>Jillian Dura,</w:t>
      </w:r>
      <w:r w:rsidR="00901E67">
        <w:rPr>
          <w:rFonts w:ascii="Arial Narrow" w:hAnsi="Arial Narrow"/>
          <w:sz w:val="18"/>
          <w:szCs w:val="18"/>
        </w:rPr>
        <w:t xml:space="preserve"> </w:t>
      </w:r>
      <w:r w:rsidRPr="00F52B54">
        <w:rPr>
          <w:rFonts w:ascii="Arial Narrow" w:hAnsi="Arial Narrow"/>
          <w:sz w:val="18"/>
          <w:szCs w:val="18"/>
        </w:rPr>
        <w:t>Jin Hahn,</w:t>
      </w:r>
      <w:r w:rsidR="00901E67">
        <w:rPr>
          <w:rFonts w:ascii="Arial Narrow" w:hAnsi="Arial Narrow"/>
          <w:sz w:val="18"/>
          <w:szCs w:val="18"/>
        </w:rPr>
        <w:t xml:space="preserve"> </w:t>
      </w:r>
      <w:r w:rsidRPr="00F52B54">
        <w:rPr>
          <w:rFonts w:ascii="Arial Narrow" w:hAnsi="Arial Narrow"/>
          <w:sz w:val="18"/>
          <w:szCs w:val="18"/>
        </w:rPr>
        <w:t>Jobbe Nuenen van,</w:t>
      </w:r>
      <w:r w:rsidR="00901E67">
        <w:rPr>
          <w:rFonts w:ascii="Arial Narrow" w:hAnsi="Arial Narrow"/>
          <w:sz w:val="18"/>
          <w:szCs w:val="18"/>
        </w:rPr>
        <w:t xml:space="preserve"> </w:t>
      </w:r>
      <w:r w:rsidRPr="00F52B54">
        <w:rPr>
          <w:rFonts w:ascii="Arial Narrow" w:hAnsi="Arial Narrow"/>
          <w:sz w:val="18"/>
          <w:szCs w:val="18"/>
        </w:rPr>
        <w:t>Jodi Cichetti,</w:t>
      </w:r>
      <w:r w:rsidR="00901E67">
        <w:rPr>
          <w:rFonts w:ascii="Arial Narrow" w:hAnsi="Arial Narrow"/>
          <w:sz w:val="18"/>
          <w:szCs w:val="18"/>
        </w:rPr>
        <w:t xml:space="preserve"> </w:t>
      </w:r>
      <w:r w:rsidRPr="00F52B54">
        <w:rPr>
          <w:rFonts w:ascii="Arial Narrow" w:hAnsi="Arial Narrow"/>
          <w:sz w:val="18"/>
          <w:szCs w:val="18"/>
        </w:rPr>
        <w:t>Joe Zillmer,</w:t>
      </w:r>
      <w:r w:rsidR="00901E67">
        <w:rPr>
          <w:rFonts w:ascii="Arial Narrow" w:hAnsi="Arial Narrow"/>
          <w:sz w:val="18"/>
          <w:szCs w:val="18"/>
        </w:rPr>
        <w:t xml:space="preserve"> </w:t>
      </w:r>
      <w:r w:rsidRPr="00F52B54">
        <w:rPr>
          <w:rFonts w:ascii="Arial Narrow" w:hAnsi="Arial Narrow"/>
          <w:sz w:val="18"/>
          <w:szCs w:val="18"/>
        </w:rPr>
        <w:t>Joel Buchanan,</w:t>
      </w:r>
      <w:r w:rsidR="00901E67">
        <w:rPr>
          <w:rFonts w:ascii="Arial Narrow" w:hAnsi="Arial Narrow"/>
          <w:sz w:val="18"/>
          <w:szCs w:val="18"/>
        </w:rPr>
        <w:t xml:space="preserve"> </w:t>
      </w:r>
      <w:r w:rsidRPr="00F52B54">
        <w:rPr>
          <w:rFonts w:ascii="Arial Narrow" w:hAnsi="Arial Narrow"/>
          <w:sz w:val="18"/>
          <w:szCs w:val="18"/>
        </w:rPr>
        <w:t>Joel Gordon,</w:t>
      </w:r>
      <w:r w:rsidR="00901E67">
        <w:rPr>
          <w:rFonts w:ascii="Arial Narrow" w:hAnsi="Arial Narrow"/>
          <w:sz w:val="18"/>
          <w:szCs w:val="18"/>
        </w:rPr>
        <w:t xml:space="preserve"> </w:t>
      </w:r>
      <w:r w:rsidRPr="00F52B54">
        <w:rPr>
          <w:rFonts w:ascii="Arial Narrow" w:hAnsi="Arial Narrow"/>
          <w:sz w:val="18"/>
          <w:szCs w:val="18"/>
        </w:rPr>
        <w:t>Joel Klein,</w:t>
      </w:r>
      <w:r w:rsidR="00901E67">
        <w:rPr>
          <w:rFonts w:ascii="Arial Narrow" w:hAnsi="Arial Narrow"/>
          <w:sz w:val="18"/>
          <w:szCs w:val="18"/>
        </w:rPr>
        <w:t xml:space="preserve"> </w:t>
      </w:r>
      <w:r w:rsidRPr="00F52B54">
        <w:rPr>
          <w:rFonts w:ascii="Arial Narrow" w:hAnsi="Arial Narrow"/>
          <w:sz w:val="18"/>
          <w:szCs w:val="18"/>
        </w:rPr>
        <w:t>Joel West,</w:t>
      </w:r>
      <w:r w:rsidR="00901E67">
        <w:rPr>
          <w:rFonts w:ascii="Arial Narrow" w:hAnsi="Arial Narrow"/>
          <w:sz w:val="18"/>
          <w:szCs w:val="18"/>
        </w:rPr>
        <w:t xml:space="preserve"> </w:t>
      </w:r>
      <w:r w:rsidRPr="00F52B54">
        <w:rPr>
          <w:rFonts w:ascii="Arial Narrow" w:hAnsi="Arial Narrow"/>
          <w:sz w:val="18"/>
          <w:szCs w:val="18"/>
        </w:rPr>
        <w:t>Joell Offner,</w:t>
      </w:r>
      <w:r w:rsidR="00901E67">
        <w:rPr>
          <w:rFonts w:ascii="Arial Narrow" w:hAnsi="Arial Narrow"/>
          <w:sz w:val="18"/>
          <w:szCs w:val="18"/>
        </w:rPr>
        <w:t xml:space="preserve"> </w:t>
      </w:r>
      <w:r w:rsidRPr="00F52B54">
        <w:rPr>
          <w:rFonts w:ascii="Arial Narrow" w:hAnsi="Arial Narrow"/>
          <w:sz w:val="18"/>
          <w:szCs w:val="18"/>
        </w:rPr>
        <w:t>Joelle</w:t>
      </w:r>
      <w:r w:rsidR="00901E67">
        <w:rPr>
          <w:rFonts w:ascii="Arial Narrow" w:hAnsi="Arial Narrow"/>
          <w:sz w:val="18"/>
          <w:szCs w:val="18"/>
        </w:rPr>
        <w:t xml:space="preserve"> </w:t>
      </w:r>
      <w:r w:rsidRPr="00F52B54">
        <w:rPr>
          <w:rFonts w:ascii="Arial Narrow" w:hAnsi="Arial Narrow"/>
          <w:sz w:val="18"/>
          <w:szCs w:val="18"/>
        </w:rPr>
        <w:t>Lauchner ,</w:t>
      </w:r>
      <w:r w:rsidR="00901E67">
        <w:rPr>
          <w:rFonts w:ascii="Arial Narrow" w:hAnsi="Arial Narrow"/>
          <w:sz w:val="18"/>
          <w:szCs w:val="18"/>
        </w:rPr>
        <w:t xml:space="preserve"> </w:t>
      </w:r>
      <w:r w:rsidRPr="00F52B54">
        <w:rPr>
          <w:rFonts w:ascii="Arial Narrow" w:hAnsi="Arial Narrow"/>
          <w:sz w:val="18"/>
          <w:szCs w:val="18"/>
        </w:rPr>
        <w:t>John Kairys,</w:t>
      </w:r>
      <w:r w:rsidR="00901E67">
        <w:rPr>
          <w:rFonts w:ascii="Arial Narrow" w:hAnsi="Arial Narrow"/>
          <w:sz w:val="18"/>
          <w:szCs w:val="18"/>
        </w:rPr>
        <w:t xml:space="preserve"> </w:t>
      </w:r>
      <w:r w:rsidRPr="00F52B54">
        <w:rPr>
          <w:rFonts w:ascii="Arial Narrow" w:hAnsi="Arial Narrow"/>
          <w:sz w:val="18"/>
          <w:szCs w:val="18"/>
        </w:rPr>
        <w:t>John Lee,</w:t>
      </w:r>
      <w:r w:rsidR="00901E67">
        <w:rPr>
          <w:rFonts w:ascii="Arial Narrow" w:hAnsi="Arial Narrow"/>
          <w:sz w:val="18"/>
          <w:szCs w:val="18"/>
        </w:rPr>
        <w:t xml:space="preserve"> </w:t>
      </w:r>
      <w:r w:rsidRPr="00F52B54">
        <w:rPr>
          <w:rFonts w:ascii="Arial Narrow" w:hAnsi="Arial Narrow"/>
          <w:sz w:val="18"/>
          <w:szCs w:val="18"/>
        </w:rPr>
        <w:t>Johnston Thayer,</w:t>
      </w:r>
      <w:r w:rsidR="00901E67">
        <w:rPr>
          <w:rFonts w:ascii="Arial Narrow" w:hAnsi="Arial Narrow"/>
          <w:sz w:val="18"/>
          <w:szCs w:val="18"/>
        </w:rPr>
        <w:t xml:space="preserve"> </w:t>
      </w:r>
      <w:r w:rsidRPr="00F52B54">
        <w:rPr>
          <w:rFonts w:ascii="Arial Narrow" w:hAnsi="Arial Narrow"/>
          <w:sz w:val="18"/>
          <w:szCs w:val="18"/>
        </w:rPr>
        <w:t>Jon Heiderscheit,</w:t>
      </w:r>
      <w:r w:rsidR="00901E67">
        <w:rPr>
          <w:rFonts w:ascii="Arial Narrow" w:hAnsi="Arial Narrow"/>
          <w:sz w:val="18"/>
          <w:szCs w:val="18"/>
        </w:rPr>
        <w:t xml:space="preserve"> </w:t>
      </w:r>
      <w:r w:rsidRPr="00F52B54">
        <w:rPr>
          <w:rFonts w:ascii="Arial Narrow" w:hAnsi="Arial Narrow"/>
          <w:sz w:val="18"/>
          <w:szCs w:val="18"/>
        </w:rPr>
        <w:t>Jon Pomeroy,</w:t>
      </w:r>
      <w:r w:rsidR="00901E67">
        <w:rPr>
          <w:rFonts w:ascii="Arial Narrow" w:hAnsi="Arial Narrow"/>
          <w:sz w:val="18"/>
          <w:szCs w:val="18"/>
        </w:rPr>
        <w:t xml:space="preserve"> </w:t>
      </w:r>
      <w:r w:rsidRPr="00F52B54">
        <w:rPr>
          <w:rFonts w:ascii="Arial Narrow" w:hAnsi="Arial Narrow"/>
          <w:sz w:val="18"/>
          <w:szCs w:val="18"/>
        </w:rPr>
        <w:t>Jonathan Bae,</w:t>
      </w:r>
      <w:r w:rsidR="00901E67">
        <w:rPr>
          <w:rFonts w:ascii="Arial Narrow" w:hAnsi="Arial Narrow"/>
          <w:sz w:val="18"/>
          <w:szCs w:val="18"/>
        </w:rPr>
        <w:t xml:space="preserve"> </w:t>
      </w:r>
      <w:r w:rsidR="00F2367B" w:rsidRPr="00F2367B">
        <w:rPr>
          <w:rFonts w:ascii="Arial Narrow" w:hAnsi="Arial Narrow"/>
          <w:sz w:val="18"/>
          <w:szCs w:val="18"/>
        </w:rPr>
        <w:t>Jonathan Mroch</w:t>
      </w:r>
      <w:r w:rsidR="00F2367B">
        <w:rPr>
          <w:rFonts w:ascii="Arial Narrow" w:hAnsi="Arial Narrow"/>
          <w:sz w:val="18"/>
          <w:szCs w:val="18"/>
        </w:rPr>
        <w:t xml:space="preserve">, </w:t>
      </w:r>
      <w:r w:rsidRPr="00F52B54">
        <w:rPr>
          <w:rFonts w:ascii="Arial Narrow" w:hAnsi="Arial Narrow"/>
          <w:sz w:val="18"/>
          <w:szCs w:val="18"/>
        </w:rPr>
        <w:t>Jonathan Siff,</w:t>
      </w:r>
      <w:r w:rsidR="00901E67">
        <w:rPr>
          <w:rFonts w:ascii="Arial Narrow" w:hAnsi="Arial Narrow"/>
          <w:sz w:val="18"/>
          <w:szCs w:val="18"/>
        </w:rPr>
        <w:t xml:space="preserve"> </w:t>
      </w:r>
      <w:r w:rsidRPr="00F52B54">
        <w:rPr>
          <w:rFonts w:ascii="Arial Narrow" w:hAnsi="Arial Narrow"/>
          <w:sz w:val="18"/>
          <w:szCs w:val="18"/>
        </w:rPr>
        <w:t>Jordan</w:t>
      </w:r>
      <w:r w:rsidR="00901E67">
        <w:rPr>
          <w:rFonts w:ascii="Arial Narrow" w:hAnsi="Arial Narrow"/>
          <w:sz w:val="18"/>
          <w:szCs w:val="18"/>
        </w:rPr>
        <w:t xml:space="preserve"> </w:t>
      </w:r>
      <w:r w:rsidRPr="00F52B54">
        <w:rPr>
          <w:rFonts w:ascii="Arial Narrow" w:hAnsi="Arial Narrow"/>
          <w:sz w:val="18"/>
          <w:szCs w:val="18"/>
        </w:rPr>
        <w:t>Moore,</w:t>
      </w:r>
      <w:r w:rsidR="00901E67">
        <w:rPr>
          <w:rFonts w:ascii="Arial Narrow" w:hAnsi="Arial Narrow"/>
          <w:sz w:val="18"/>
          <w:szCs w:val="18"/>
        </w:rPr>
        <w:t xml:space="preserve"> </w:t>
      </w:r>
      <w:r w:rsidRPr="00F52B54">
        <w:rPr>
          <w:rFonts w:ascii="Arial Narrow" w:hAnsi="Arial Narrow"/>
          <w:sz w:val="18"/>
          <w:szCs w:val="18"/>
        </w:rPr>
        <w:t>Jordan Kerscher,</w:t>
      </w:r>
      <w:r w:rsidR="00901E67">
        <w:rPr>
          <w:rFonts w:ascii="Arial Narrow" w:hAnsi="Arial Narrow"/>
          <w:sz w:val="18"/>
          <w:szCs w:val="18"/>
        </w:rPr>
        <w:t xml:space="preserve"> </w:t>
      </w:r>
      <w:r w:rsidRPr="00F52B54">
        <w:rPr>
          <w:rFonts w:ascii="Arial Narrow" w:hAnsi="Arial Narrow"/>
          <w:sz w:val="18"/>
          <w:szCs w:val="18"/>
        </w:rPr>
        <w:t>Jordan Tucker,</w:t>
      </w:r>
      <w:r w:rsidR="00901E67">
        <w:rPr>
          <w:rFonts w:ascii="Arial Narrow" w:hAnsi="Arial Narrow"/>
          <w:sz w:val="18"/>
          <w:szCs w:val="18"/>
        </w:rPr>
        <w:t xml:space="preserve"> </w:t>
      </w:r>
      <w:r w:rsidRPr="00F52B54">
        <w:rPr>
          <w:rFonts w:ascii="Arial Narrow" w:hAnsi="Arial Narrow"/>
          <w:sz w:val="18"/>
          <w:szCs w:val="18"/>
        </w:rPr>
        <w:t>Jose Ruiz,</w:t>
      </w:r>
      <w:r w:rsidR="00901E67">
        <w:rPr>
          <w:rFonts w:ascii="Arial Narrow" w:hAnsi="Arial Narrow"/>
          <w:sz w:val="18"/>
          <w:szCs w:val="18"/>
        </w:rPr>
        <w:t xml:space="preserve"> </w:t>
      </w:r>
      <w:r w:rsidRPr="00F52B54">
        <w:rPr>
          <w:rFonts w:ascii="Arial Narrow" w:hAnsi="Arial Narrow"/>
          <w:sz w:val="18"/>
          <w:szCs w:val="18"/>
        </w:rPr>
        <w:t>Joseph Moffa,</w:t>
      </w:r>
      <w:r w:rsidR="00901E67">
        <w:rPr>
          <w:rFonts w:ascii="Arial Narrow" w:hAnsi="Arial Narrow"/>
          <w:sz w:val="18"/>
          <w:szCs w:val="18"/>
        </w:rPr>
        <w:t xml:space="preserve"> </w:t>
      </w:r>
      <w:r w:rsidRPr="00F52B54">
        <w:rPr>
          <w:rFonts w:ascii="Arial Narrow" w:hAnsi="Arial Narrow"/>
          <w:sz w:val="18"/>
          <w:szCs w:val="18"/>
        </w:rPr>
        <w:t>Josh Martin,</w:t>
      </w:r>
      <w:r w:rsidR="00901E67">
        <w:rPr>
          <w:rFonts w:ascii="Arial Narrow" w:hAnsi="Arial Narrow"/>
          <w:sz w:val="18"/>
          <w:szCs w:val="18"/>
        </w:rPr>
        <w:t xml:space="preserve"> </w:t>
      </w:r>
      <w:r w:rsidRPr="00F52B54">
        <w:rPr>
          <w:rFonts w:ascii="Arial Narrow" w:hAnsi="Arial Narrow"/>
          <w:sz w:val="18"/>
          <w:szCs w:val="18"/>
        </w:rPr>
        <w:t>Josh Pevnick,</w:t>
      </w:r>
      <w:r w:rsidR="00901E67">
        <w:rPr>
          <w:rFonts w:ascii="Arial Narrow" w:hAnsi="Arial Narrow"/>
          <w:sz w:val="18"/>
          <w:szCs w:val="18"/>
        </w:rPr>
        <w:t xml:space="preserve"> </w:t>
      </w:r>
      <w:r w:rsidRPr="00F52B54">
        <w:rPr>
          <w:rFonts w:ascii="Arial Narrow" w:hAnsi="Arial Narrow"/>
          <w:sz w:val="18"/>
          <w:szCs w:val="18"/>
        </w:rPr>
        <w:t>Juan Chaparro,</w:t>
      </w:r>
      <w:r w:rsidR="00901E67">
        <w:rPr>
          <w:rFonts w:ascii="Arial Narrow" w:hAnsi="Arial Narrow"/>
          <w:sz w:val="18"/>
          <w:szCs w:val="18"/>
        </w:rPr>
        <w:t xml:space="preserve"> </w:t>
      </w:r>
      <w:r w:rsidRPr="00F52B54">
        <w:rPr>
          <w:rFonts w:ascii="Arial Narrow" w:hAnsi="Arial Narrow"/>
          <w:sz w:val="18"/>
          <w:szCs w:val="18"/>
        </w:rPr>
        <w:t>Julia Kelly,</w:t>
      </w:r>
      <w:r w:rsidR="00901E67">
        <w:rPr>
          <w:rFonts w:ascii="Arial Narrow" w:hAnsi="Arial Narrow"/>
          <w:sz w:val="18"/>
          <w:szCs w:val="18"/>
        </w:rPr>
        <w:t xml:space="preserve"> </w:t>
      </w:r>
      <w:r w:rsidRPr="00F52B54">
        <w:rPr>
          <w:rFonts w:ascii="Arial Narrow" w:hAnsi="Arial Narrow"/>
          <w:sz w:val="18"/>
          <w:szCs w:val="18"/>
        </w:rPr>
        <w:t>Julie Tanhauser,</w:t>
      </w:r>
      <w:r w:rsidR="00901E67">
        <w:rPr>
          <w:rFonts w:ascii="Arial Narrow" w:hAnsi="Arial Narrow"/>
          <w:sz w:val="18"/>
          <w:szCs w:val="18"/>
        </w:rPr>
        <w:t xml:space="preserve"> </w:t>
      </w:r>
      <w:r w:rsidRPr="00F52B54">
        <w:rPr>
          <w:rFonts w:ascii="Arial Narrow" w:hAnsi="Arial Narrow"/>
          <w:sz w:val="18"/>
          <w:szCs w:val="18"/>
        </w:rPr>
        <w:t>Julie von Rueden,</w:t>
      </w:r>
      <w:r w:rsidR="00901E67">
        <w:rPr>
          <w:rFonts w:ascii="Arial Narrow" w:hAnsi="Arial Narrow"/>
          <w:sz w:val="18"/>
          <w:szCs w:val="18"/>
        </w:rPr>
        <w:t xml:space="preserve"> </w:t>
      </w:r>
      <w:r w:rsidRPr="00F52B54">
        <w:rPr>
          <w:rFonts w:ascii="Arial Narrow" w:hAnsi="Arial Narrow"/>
          <w:sz w:val="18"/>
          <w:szCs w:val="18"/>
        </w:rPr>
        <w:t>Justin Birge,</w:t>
      </w:r>
      <w:r w:rsidR="00901E67">
        <w:rPr>
          <w:rFonts w:ascii="Arial Narrow" w:hAnsi="Arial Narrow"/>
          <w:sz w:val="18"/>
          <w:szCs w:val="18"/>
        </w:rPr>
        <w:t xml:space="preserve"> </w:t>
      </w:r>
      <w:r w:rsidRPr="00F52B54">
        <w:rPr>
          <w:rFonts w:ascii="Arial Narrow" w:hAnsi="Arial Narrow"/>
          <w:sz w:val="18"/>
          <w:szCs w:val="18"/>
        </w:rPr>
        <w:t>Kamela Sooknanan,</w:t>
      </w:r>
      <w:r w:rsidR="00901E67">
        <w:rPr>
          <w:rFonts w:ascii="Arial Narrow" w:hAnsi="Arial Narrow"/>
          <w:sz w:val="18"/>
          <w:szCs w:val="18"/>
        </w:rPr>
        <w:t xml:space="preserve"> </w:t>
      </w:r>
      <w:r w:rsidRPr="00F52B54">
        <w:rPr>
          <w:rFonts w:ascii="Arial Narrow" w:hAnsi="Arial Narrow"/>
          <w:sz w:val="18"/>
          <w:szCs w:val="18"/>
        </w:rPr>
        <w:t>Kara Housman,</w:t>
      </w:r>
      <w:r w:rsidR="00901E67">
        <w:rPr>
          <w:rFonts w:ascii="Arial Narrow" w:hAnsi="Arial Narrow"/>
          <w:sz w:val="18"/>
          <w:szCs w:val="18"/>
        </w:rPr>
        <w:t xml:space="preserve"> </w:t>
      </w:r>
      <w:r w:rsidRPr="00F52B54">
        <w:rPr>
          <w:rFonts w:ascii="Arial Narrow" w:hAnsi="Arial Narrow"/>
          <w:sz w:val="18"/>
          <w:szCs w:val="18"/>
        </w:rPr>
        <w:t>Kara Lyven,</w:t>
      </w:r>
      <w:r w:rsidR="00901E67">
        <w:rPr>
          <w:rFonts w:ascii="Arial Narrow" w:hAnsi="Arial Narrow"/>
          <w:sz w:val="18"/>
          <w:szCs w:val="18"/>
        </w:rPr>
        <w:t xml:space="preserve"> </w:t>
      </w:r>
      <w:r w:rsidRPr="00F52B54">
        <w:rPr>
          <w:rFonts w:ascii="Arial Narrow" w:hAnsi="Arial Narrow"/>
          <w:sz w:val="18"/>
          <w:szCs w:val="18"/>
        </w:rPr>
        <w:t>Karen Albrecht,</w:t>
      </w:r>
      <w:r w:rsidR="00901E67">
        <w:rPr>
          <w:rFonts w:ascii="Arial Narrow" w:hAnsi="Arial Narrow"/>
          <w:sz w:val="18"/>
          <w:szCs w:val="18"/>
        </w:rPr>
        <w:t xml:space="preserve"> </w:t>
      </w:r>
      <w:r w:rsidRPr="00F52B54">
        <w:rPr>
          <w:rFonts w:ascii="Arial Narrow" w:hAnsi="Arial Narrow"/>
          <w:sz w:val="18"/>
          <w:szCs w:val="18"/>
        </w:rPr>
        <w:t>Karen Hughart,</w:t>
      </w:r>
      <w:r w:rsidR="00901E67">
        <w:rPr>
          <w:rFonts w:ascii="Arial Narrow" w:hAnsi="Arial Narrow"/>
          <w:sz w:val="18"/>
          <w:szCs w:val="18"/>
        </w:rPr>
        <w:t xml:space="preserve"> </w:t>
      </w:r>
      <w:r w:rsidRPr="00F52B54">
        <w:rPr>
          <w:rFonts w:ascii="Arial Narrow" w:hAnsi="Arial Narrow"/>
          <w:sz w:val="18"/>
          <w:szCs w:val="18"/>
        </w:rPr>
        <w:t>Karen Hutchinson,</w:t>
      </w:r>
      <w:r w:rsidR="00901E67">
        <w:rPr>
          <w:rFonts w:ascii="Arial Narrow" w:hAnsi="Arial Narrow"/>
          <w:sz w:val="18"/>
          <w:szCs w:val="18"/>
        </w:rPr>
        <w:t xml:space="preserve"> </w:t>
      </w:r>
      <w:r w:rsidRPr="00F52B54">
        <w:rPr>
          <w:rFonts w:ascii="Arial Narrow" w:hAnsi="Arial Narrow"/>
          <w:sz w:val="18"/>
          <w:szCs w:val="18"/>
        </w:rPr>
        <w:t>Karen Koch,</w:t>
      </w:r>
      <w:r w:rsidR="00901E67">
        <w:rPr>
          <w:rFonts w:ascii="Arial Narrow" w:hAnsi="Arial Narrow"/>
          <w:sz w:val="18"/>
          <w:szCs w:val="18"/>
        </w:rPr>
        <w:t xml:space="preserve"> </w:t>
      </w:r>
      <w:r w:rsidRPr="00F52B54">
        <w:rPr>
          <w:rFonts w:ascii="Arial Narrow" w:hAnsi="Arial Narrow"/>
          <w:sz w:val="18"/>
          <w:szCs w:val="18"/>
        </w:rPr>
        <w:t>Kari LaScala,</w:t>
      </w:r>
      <w:r w:rsidR="00901E67">
        <w:rPr>
          <w:rFonts w:ascii="Arial Narrow" w:hAnsi="Arial Narrow"/>
          <w:sz w:val="18"/>
          <w:szCs w:val="18"/>
        </w:rPr>
        <w:t xml:space="preserve"> </w:t>
      </w:r>
      <w:r w:rsidRPr="00F52B54">
        <w:rPr>
          <w:rFonts w:ascii="Arial Narrow" w:hAnsi="Arial Narrow"/>
          <w:sz w:val="18"/>
          <w:szCs w:val="18"/>
        </w:rPr>
        <w:t>Karine Azizian,</w:t>
      </w:r>
      <w:r w:rsidR="00901E67">
        <w:rPr>
          <w:rFonts w:ascii="Arial Narrow" w:hAnsi="Arial Narrow"/>
          <w:sz w:val="18"/>
          <w:szCs w:val="18"/>
        </w:rPr>
        <w:t xml:space="preserve"> </w:t>
      </w:r>
      <w:r w:rsidRPr="00F52B54">
        <w:rPr>
          <w:rFonts w:ascii="Arial Narrow" w:hAnsi="Arial Narrow"/>
          <w:sz w:val="18"/>
          <w:szCs w:val="18"/>
        </w:rPr>
        <w:t>Kassidy Beck,</w:t>
      </w:r>
      <w:r w:rsidR="00901E67">
        <w:rPr>
          <w:rFonts w:ascii="Arial Narrow" w:hAnsi="Arial Narrow"/>
          <w:sz w:val="18"/>
          <w:szCs w:val="18"/>
        </w:rPr>
        <w:t xml:space="preserve"> </w:t>
      </w:r>
      <w:r w:rsidRPr="00F52B54">
        <w:rPr>
          <w:rFonts w:ascii="Arial Narrow" w:hAnsi="Arial Narrow"/>
          <w:sz w:val="18"/>
          <w:szCs w:val="18"/>
        </w:rPr>
        <w:t>Kat Potts,</w:t>
      </w:r>
      <w:r w:rsidR="00901E67">
        <w:rPr>
          <w:rFonts w:ascii="Arial Narrow" w:hAnsi="Arial Narrow"/>
          <w:sz w:val="18"/>
          <w:szCs w:val="18"/>
        </w:rPr>
        <w:t xml:space="preserve"> </w:t>
      </w:r>
      <w:r w:rsidRPr="00F52B54">
        <w:rPr>
          <w:rFonts w:ascii="Arial Narrow" w:hAnsi="Arial Narrow"/>
          <w:sz w:val="18"/>
          <w:szCs w:val="18"/>
        </w:rPr>
        <w:t>Kat Thomas,</w:t>
      </w:r>
      <w:r w:rsidR="00901E67">
        <w:rPr>
          <w:rFonts w:ascii="Arial Narrow" w:hAnsi="Arial Narrow"/>
          <w:sz w:val="18"/>
          <w:szCs w:val="18"/>
        </w:rPr>
        <w:t xml:space="preserve"> </w:t>
      </w:r>
      <w:r w:rsidRPr="00F52B54">
        <w:rPr>
          <w:rFonts w:ascii="Arial Narrow" w:hAnsi="Arial Narrow"/>
          <w:sz w:val="18"/>
          <w:szCs w:val="18"/>
        </w:rPr>
        <w:t>Kate Hansen Finch,</w:t>
      </w:r>
      <w:r w:rsidR="00901E67">
        <w:rPr>
          <w:rFonts w:ascii="Arial Narrow" w:hAnsi="Arial Narrow"/>
          <w:sz w:val="18"/>
          <w:szCs w:val="18"/>
        </w:rPr>
        <w:t xml:space="preserve"> </w:t>
      </w:r>
      <w:r w:rsidRPr="00F52B54">
        <w:rPr>
          <w:rFonts w:ascii="Arial Narrow" w:hAnsi="Arial Narrow"/>
          <w:sz w:val="18"/>
          <w:szCs w:val="18"/>
        </w:rPr>
        <w:t>Kate Steele,</w:t>
      </w:r>
      <w:r w:rsidR="00901E67">
        <w:rPr>
          <w:rFonts w:ascii="Arial Narrow" w:hAnsi="Arial Narrow"/>
          <w:sz w:val="18"/>
          <w:szCs w:val="18"/>
        </w:rPr>
        <w:t xml:space="preserve"> </w:t>
      </w:r>
      <w:r w:rsidRPr="00F52B54">
        <w:rPr>
          <w:rFonts w:ascii="Arial Narrow" w:hAnsi="Arial Narrow"/>
          <w:sz w:val="18"/>
          <w:szCs w:val="18"/>
        </w:rPr>
        <w:t>Katherine Fitzgerald,</w:t>
      </w:r>
      <w:r w:rsidR="00901E67">
        <w:rPr>
          <w:rFonts w:ascii="Arial Narrow" w:hAnsi="Arial Narrow"/>
          <w:sz w:val="18"/>
          <w:szCs w:val="18"/>
        </w:rPr>
        <w:t xml:space="preserve"> </w:t>
      </w:r>
      <w:r w:rsidRPr="00F52B54">
        <w:rPr>
          <w:rFonts w:ascii="Arial Narrow" w:hAnsi="Arial Narrow"/>
          <w:sz w:val="18"/>
          <w:szCs w:val="18"/>
        </w:rPr>
        <w:t>Katherine Lusk,</w:t>
      </w:r>
      <w:r w:rsidR="00901E67">
        <w:rPr>
          <w:rFonts w:ascii="Arial Narrow" w:hAnsi="Arial Narrow"/>
          <w:sz w:val="18"/>
          <w:szCs w:val="18"/>
        </w:rPr>
        <w:t xml:space="preserve"> </w:t>
      </w:r>
      <w:r w:rsidRPr="00F52B54">
        <w:rPr>
          <w:rFonts w:ascii="Arial Narrow" w:hAnsi="Arial Narrow"/>
          <w:sz w:val="18"/>
          <w:szCs w:val="18"/>
        </w:rPr>
        <w:t>Katherine Myers,</w:t>
      </w:r>
      <w:r w:rsidR="00901E67">
        <w:rPr>
          <w:rFonts w:ascii="Arial Narrow" w:hAnsi="Arial Narrow"/>
          <w:sz w:val="18"/>
          <w:szCs w:val="18"/>
        </w:rPr>
        <w:t xml:space="preserve"> </w:t>
      </w:r>
      <w:r w:rsidRPr="00F52B54">
        <w:rPr>
          <w:rFonts w:ascii="Arial Narrow" w:hAnsi="Arial Narrow"/>
          <w:sz w:val="18"/>
          <w:szCs w:val="18"/>
        </w:rPr>
        <w:t>Kathleen Hernon,</w:t>
      </w:r>
      <w:r w:rsidR="00901E67">
        <w:rPr>
          <w:rFonts w:ascii="Arial Narrow" w:hAnsi="Arial Narrow"/>
          <w:sz w:val="18"/>
          <w:szCs w:val="18"/>
        </w:rPr>
        <w:t xml:space="preserve"> </w:t>
      </w:r>
      <w:r w:rsidRPr="00F52B54">
        <w:rPr>
          <w:rFonts w:ascii="Arial Narrow" w:hAnsi="Arial Narrow"/>
          <w:sz w:val="18"/>
          <w:szCs w:val="18"/>
        </w:rPr>
        <w:t>Kathleen Race,</w:t>
      </w:r>
      <w:r w:rsidR="00901E67">
        <w:rPr>
          <w:rFonts w:ascii="Arial Narrow" w:hAnsi="Arial Narrow"/>
          <w:sz w:val="18"/>
          <w:szCs w:val="18"/>
        </w:rPr>
        <w:t xml:space="preserve"> </w:t>
      </w:r>
      <w:r w:rsidRPr="00F52B54">
        <w:rPr>
          <w:rFonts w:ascii="Arial Narrow" w:hAnsi="Arial Narrow"/>
          <w:sz w:val="18"/>
          <w:szCs w:val="18"/>
        </w:rPr>
        <w:t>Kathleen Wilkinson,</w:t>
      </w:r>
      <w:r w:rsidR="00901E67">
        <w:rPr>
          <w:rFonts w:ascii="Arial Narrow" w:hAnsi="Arial Narrow"/>
          <w:sz w:val="18"/>
          <w:szCs w:val="18"/>
        </w:rPr>
        <w:t xml:space="preserve"> </w:t>
      </w:r>
      <w:r w:rsidRPr="00F52B54">
        <w:rPr>
          <w:rFonts w:ascii="Arial Narrow" w:hAnsi="Arial Narrow"/>
          <w:sz w:val="18"/>
          <w:szCs w:val="18"/>
        </w:rPr>
        <w:t>Kathy Kerscher,</w:t>
      </w:r>
      <w:r w:rsidR="00901E67">
        <w:rPr>
          <w:rFonts w:ascii="Arial Narrow" w:hAnsi="Arial Narrow"/>
          <w:sz w:val="18"/>
          <w:szCs w:val="18"/>
        </w:rPr>
        <w:t xml:space="preserve"> </w:t>
      </w:r>
      <w:r w:rsidRPr="00F52B54">
        <w:rPr>
          <w:rFonts w:ascii="Arial Narrow" w:hAnsi="Arial Narrow"/>
          <w:sz w:val="18"/>
          <w:szCs w:val="18"/>
        </w:rPr>
        <w:t>Kathy Koehl,</w:t>
      </w:r>
      <w:r w:rsidR="00901E67">
        <w:rPr>
          <w:rFonts w:ascii="Arial Narrow" w:hAnsi="Arial Narrow"/>
          <w:sz w:val="18"/>
          <w:szCs w:val="18"/>
        </w:rPr>
        <w:t xml:space="preserve"> </w:t>
      </w:r>
      <w:r w:rsidRPr="00F52B54">
        <w:rPr>
          <w:rFonts w:ascii="Arial Narrow" w:hAnsi="Arial Narrow"/>
          <w:sz w:val="18"/>
          <w:szCs w:val="18"/>
        </w:rPr>
        <w:t>Kathy Richardson,</w:t>
      </w:r>
      <w:r w:rsidR="00901E67">
        <w:rPr>
          <w:rFonts w:ascii="Arial Narrow" w:hAnsi="Arial Narrow"/>
          <w:sz w:val="18"/>
          <w:szCs w:val="18"/>
        </w:rPr>
        <w:t xml:space="preserve"> </w:t>
      </w:r>
      <w:r w:rsidRPr="00F52B54">
        <w:rPr>
          <w:rFonts w:ascii="Arial Narrow" w:hAnsi="Arial Narrow"/>
          <w:sz w:val="18"/>
          <w:szCs w:val="18"/>
        </w:rPr>
        <w:t>Katie Logan,</w:t>
      </w:r>
      <w:r w:rsidR="00901E67">
        <w:rPr>
          <w:rFonts w:ascii="Arial Narrow" w:hAnsi="Arial Narrow"/>
          <w:sz w:val="18"/>
          <w:szCs w:val="18"/>
        </w:rPr>
        <w:t xml:space="preserve"> </w:t>
      </w:r>
      <w:r w:rsidRPr="00F52B54">
        <w:rPr>
          <w:rFonts w:ascii="Arial Narrow" w:hAnsi="Arial Narrow"/>
          <w:sz w:val="18"/>
          <w:szCs w:val="18"/>
        </w:rPr>
        <w:t>Katie Markley,</w:t>
      </w:r>
      <w:r w:rsidR="00901E67">
        <w:rPr>
          <w:rFonts w:ascii="Arial Narrow" w:hAnsi="Arial Narrow"/>
          <w:sz w:val="18"/>
          <w:szCs w:val="18"/>
        </w:rPr>
        <w:t xml:space="preserve"> </w:t>
      </w:r>
      <w:r w:rsidRPr="00F52B54">
        <w:rPr>
          <w:rFonts w:ascii="Arial Narrow" w:hAnsi="Arial Narrow"/>
          <w:sz w:val="18"/>
          <w:szCs w:val="18"/>
        </w:rPr>
        <w:t>Katie McKinney,</w:t>
      </w:r>
      <w:r w:rsidR="00901E67">
        <w:rPr>
          <w:rFonts w:ascii="Arial Narrow" w:hAnsi="Arial Narrow"/>
          <w:sz w:val="18"/>
          <w:szCs w:val="18"/>
        </w:rPr>
        <w:t xml:space="preserve"> </w:t>
      </w:r>
      <w:r w:rsidRPr="00F52B54">
        <w:rPr>
          <w:rFonts w:ascii="Arial Narrow" w:hAnsi="Arial Narrow"/>
          <w:sz w:val="18"/>
          <w:szCs w:val="18"/>
        </w:rPr>
        <w:t>Katie Miller,</w:t>
      </w:r>
      <w:r w:rsidR="00901E67">
        <w:rPr>
          <w:rFonts w:ascii="Arial Narrow" w:hAnsi="Arial Narrow"/>
          <w:sz w:val="18"/>
          <w:szCs w:val="18"/>
        </w:rPr>
        <w:t xml:space="preserve"> </w:t>
      </w:r>
      <w:r w:rsidRPr="00F52B54">
        <w:rPr>
          <w:rFonts w:ascii="Arial Narrow" w:hAnsi="Arial Narrow"/>
          <w:sz w:val="18"/>
          <w:szCs w:val="18"/>
        </w:rPr>
        <w:t>Katie Schneider,</w:t>
      </w:r>
      <w:r w:rsidR="00901E67">
        <w:rPr>
          <w:rFonts w:ascii="Arial Narrow" w:hAnsi="Arial Narrow"/>
          <w:sz w:val="18"/>
          <w:szCs w:val="18"/>
        </w:rPr>
        <w:t xml:space="preserve"> </w:t>
      </w:r>
      <w:r w:rsidR="0032126C" w:rsidRPr="0032126C">
        <w:rPr>
          <w:rFonts w:ascii="Arial Narrow" w:hAnsi="Arial Narrow"/>
          <w:sz w:val="18"/>
          <w:szCs w:val="18"/>
        </w:rPr>
        <w:t>Kay Burke</w:t>
      </w:r>
      <w:r w:rsidR="0032126C">
        <w:rPr>
          <w:rFonts w:ascii="Arial Narrow" w:hAnsi="Arial Narrow"/>
          <w:sz w:val="18"/>
          <w:szCs w:val="18"/>
        </w:rPr>
        <w:t>,</w:t>
      </w:r>
      <w:r w:rsidR="0032126C" w:rsidRPr="0032126C">
        <w:rPr>
          <w:rFonts w:ascii="Arial Narrow" w:hAnsi="Arial Narrow"/>
          <w:sz w:val="18"/>
          <w:szCs w:val="18"/>
        </w:rPr>
        <w:t xml:space="preserve"> </w:t>
      </w:r>
      <w:r w:rsidRPr="00F52B54">
        <w:rPr>
          <w:rFonts w:ascii="Arial Narrow" w:hAnsi="Arial Narrow"/>
          <w:sz w:val="18"/>
          <w:szCs w:val="18"/>
        </w:rPr>
        <w:t>Kelley Aurand,</w:t>
      </w:r>
      <w:r w:rsidR="00901E67">
        <w:rPr>
          <w:rFonts w:ascii="Arial Narrow" w:hAnsi="Arial Narrow"/>
          <w:sz w:val="18"/>
          <w:szCs w:val="18"/>
        </w:rPr>
        <w:t xml:space="preserve"> </w:t>
      </w:r>
      <w:r w:rsidRPr="00F52B54">
        <w:rPr>
          <w:rFonts w:ascii="Arial Narrow" w:hAnsi="Arial Narrow"/>
          <w:sz w:val="18"/>
          <w:szCs w:val="18"/>
        </w:rPr>
        <w:t>Kelly Cavallio,</w:t>
      </w:r>
      <w:r w:rsidR="00901E67">
        <w:rPr>
          <w:rFonts w:ascii="Arial Narrow" w:hAnsi="Arial Narrow"/>
          <w:sz w:val="18"/>
          <w:szCs w:val="18"/>
        </w:rPr>
        <w:t xml:space="preserve"> </w:t>
      </w:r>
      <w:r w:rsidRPr="00F52B54">
        <w:rPr>
          <w:rFonts w:ascii="Arial Narrow" w:hAnsi="Arial Narrow"/>
          <w:sz w:val="18"/>
          <w:szCs w:val="18"/>
        </w:rPr>
        <w:t>Kelly Johnson,</w:t>
      </w:r>
      <w:r w:rsidR="00901E67">
        <w:rPr>
          <w:rFonts w:ascii="Arial Narrow" w:hAnsi="Arial Narrow"/>
          <w:sz w:val="18"/>
          <w:szCs w:val="18"/>
        </w:rPr>
        <w:t xml:space="preserve"> </w:t>
      </w:r>
      <w:r w:rsidRPr="00F52B54">
        <w:rPr>
          <w:rFonts w:ascii="Arial Narrow" w:hAnsi="Arial Narrow"/>
          <w:sz w:val="18"/>
          <w:szCs w:val="18"/>
        </w:rPr>
        <w:t>Kelly Nimtz-Rusch,</w:t>
      </w:r>
      <w:r w:rsidR="00901E67">
        <w:rPr>
          <w:rFonts w:ascii="Arial Narrow" w:hAnsi="Arial Narrow"/>
          <w:sz w:val="18"/>
          <w:szCs w:val="18"/>
        </w:rPr>
        <w:t xml:space="preserve"> </w:t>
      </w:r>
      <w:r w:rsidRPr="00F52B54">
        <w:rPr>
          <w:rFonts w:ascii="Arial Narrow" w:hAnsi="Arial Narrow"/>
          <w:sz w:val="18"/>
          <w:szCs w:val="18"/>
        </w:rPr>
        <w:t>Kelsey Wolff,</w:t>
      </w:r>
      <w:r w:rsidR="00901E67">
        <w:rPr>
          <w:rFonts w:ascii="Arial Narrow" w:hAnsi="Arial Narrow"/>
          <w:sz w:val="18"/>
          <w:szCs w:val="18"/>
        </w:rPr>
        <w:t xml:space="preserve"> </w:t>
      </w:r>
      <w:r w:rsidRPr="00F52B54">
        <w:rPr>
          <w:rFonts w:ascii="Arial Narrow" w:hAnsi="Arial Narrow"/>
          <w:sz w:val="18"/>
          <w:szCs w:val="18"/>
        </w:rPr>
        <w:t>Kelsie Callan ,</w:t>
      </w:r>
      <w:r w:rsidR="00901E67">
        <w:rPr>
          <w:rFonts w:ascii="Arial Narrow" w:hAnsi="Arial Narrow"/>
          <w:sz w:val="18"/>
          <w:szCs w:val="18"/>
        </w:rPr>
        <w:t xml:space="preserve"> </w:t>
      </w:r>
      <w:r w:rsidRPr="00F52B54">
        <w:rPr>
          <w:rFonts w:ascii="Arial Narrow" w:hAnsi="Arial Narrow"/>
          <w:sz w:val="18"/>
          <w:szCs w:val="18"/>
        </w:rPr>
        <w:t>Kendrick Gwynn,</w:t>
      </w:r>
      <w:r w:rsidR="00901E67">
        <w:rPr>
          <w:rFonts w:ascii="Arial Narrow" w:hAnsi="Arial Narrow"/>
          <w:sz w:val="18"/>
          <w:szCs w:val="18"/>
        </w:rPr>
        <w:t xml:space="preserve"> </w:t>
      </w:r>
      <w:r w:rsidRPr="00F52B54">
        <w:rPr>
          <w:rFonts w:ascii="Arial Narrow" w:hAnsi="Arial Narrow"/>
          <w:sz w:val="18"/>
          <w:szCs w:val="18"/>
        </w:rPr>
        <w:t>Kenzie Jacobs,</w:t>
      </w:r>
      <w:r w:rsidR="00901E67">
        <w:rPr>
          <w:rFonts w:ascii="Arial Narrow" w:hAnsi="Arial Narrow"/>
          <w:sz w:val="18"/>
          <w:szCs w:val="18"/>
        </w:rPr>
        <w:t xml:space="preserve"> </w:t>
      </w:r>
      <w:r w:rsidRPr="00F52B54">
        <w:rPr>
          <w:rFonts w:ascii="Arial Narrow" w:hAnsi="Arial Narrow"/>
          <w:sz w:val="18"/>
          <w:szCs w:val="18"/>
        </w:rPr>
        <w:t>Kera Luckritz,</w:t>
      </w:r>
      <w:r w:rsidR="00901E67">
        <w:rPr>
          <w:rFonts w:ascii="Arial Narrow" w:hAnsi="Arial Narrow"/>
          <w:sz w:val="18"/>
          <w:szCs w:val="18"/>
        </w:rPr>
        <w:t xml:space="preserve"> </w:t>
      </w:r>
      <w:r w:rsidRPr="00F52B54">
        <w:rPr>
          <w:rFonts w:ascii="Arial Narrow" w:hAnsi="Arial Narrow"/>
          <w:sz w:val="18"/>
          <w:szCs w:val="18"/>
        </w:rPr>
        <w:t>Kerri Webster,</w:t>
      </w:r>
      <w:r w:rsidR="00901E67">
        <w:rPr>
          <w:rFonts w:ascii="Arial Narrow" w:hAnsi="Arial Narrow"/>
          <w:sz w:val="18"/>
          <w:szCs w:val="18"/>
        </w:rPr>
        <w:t xml:space="preserve"> </w:t>
      </w:r>
      <w:r w:rsidRPr="00F52B54">
        <w:rPr>
          <w:rFonts w:ascii="Arial Narrow" w:hAnsi="Arial Narrow"/>
          <w:sz w:val="18"/>
          <w:szCs w:val="18"/>
        </w:rPr>
        <w:t>Kertis Tomlins,</w:t>
      </w:r>
      <w:r w:rsidR="00901E67">
        <w:rPr>
          <w:rFonts w:ascii="Arial Narrow" w:hAnsi="Arial Narrow"/>
          <w:sz w:val="18"/>
          <w:szCs w:val="18"/>
        </w:rPr>
        <w:t xml:space="preserve"> </w:t>
      </w:r>
      <w:r w:rsidRPr="00F52B54">
        <w:rPr>
          <w:rFonts w:ascii="Arial Narrow" w:hAnsi="Arial Narrow"/>
          <w:sz w:val="18"/>
          <w:szCs w:val="18"/>
        </w:rPr>
        <w:t>Kevan Lovin,</w:t>
      </w:r>
      <w:r w:rsidR="00901E67">
        <w:rPr>
          <w:rFonts w:ascii="Arial Narrow" w:hAnsi="Arial Narrow"/>
          <w:sz w:val="18"/>
          <w:szCs w:val="18"/>
        </w:rPr>
        <w:t xml:space="preserve"> </w:t>
      </w:r>
      <w:r w:rsidRPr="00F52B54">
        <w:rPr>
          <w:rFonts w:ascii="Arial Narrow" w:hAnsi="Arial Narrow"/>
          <w:sz w:val="18"/>
          <w:szCs w:val="18"/>
        </w:rPr>
        <w:t>Kevin Hoak,</w:t>
      </w:r>
      <w:r w:rsidR="00901E67">
        <w:rPr>
          <w:rFonts w:ascii="Arial Narrow" w:hAnsi="Arial Narrow"/>
          <w:sz w:val="18"/>
          <w:szCs w:val="18"/>
        </w:rPr>
        <w:t xml:space="preserve"> </w:t>
      </w:r>
      <w:r w:rsidRPr="00F52B54">
        <w:rPr>
          <w:rFonts w:ascii="Arial Narrow" w:hAnsi="Arial Narrow"/>
          <w:sz w:val="18"/>
          <w:szCs w:val="18"/>
        </w:rPr>
        <w:t>Kimberly Conkol,</w:t>
      </w:r>
      <w:r w:rsidR="00901E67">
        <w:rPr>
          <w:rFonts w:ascii="Arial Narrow" w:hAnsi="Arial Narrow"/>
          <w:sz w:val="18"/>
          <w:szCs w:val="18"/>
        </w:rPr>
        <w:t xml:space="preserve"> </w:t>
      </w:r>
      <w:r w:rsidRPr="00F52B54">
        <w:rPr>
          <w:rFonts w:ascii="Arial Narrow" w:hAnsi="Arial Narrow"/>
          <w:sz w:val="18"/>
          <w:szCs w:val="18"/>
        </w:rPr>
        <w:t>Kimberly Hausfeld,</w:t>
      </w:r>
      <w:r w:rsidR="00901E67">
        <w:rPr>
          <w:rFonts w:ascii="Arial Narrow" w:hAnsi="Arial Narrow"/>
          <w:sz w:val="18"/>
          <w:szCs w:val="18"/>
        </w:rPr>
        <w:t xml:space="preserve"> </w:t>
      </w:r>
      <w:r w:rsidRPr="00F52B54">
        <w:rPr>
          <w:rFonts w:ascii="Arial Narrow" w:hAnsi="Arial Narrow"/>
          <w:sz w:val="18"/>
          <w:szCs w:val="18"/>
        </w:rPr>
        <w:t>Kris O'Shea,</w:t>
      </w:r>
      <w:r w:rsidR="00901E67">
        <w:rPr>
          <w:rFonts w:ascii="Arial Narrow" w:hAnsi="Arial Narrow"/>
          <w:sz w:val="18"/>
          <w:szCs w:val="18"/>
        </w:rPr>
        <w:t xml:space="preserve"> </w:t>
      </w:r>
      <w:r w:rsidRPr="00F52B54">
        <w:rPr>
          <w:rFonts w:ascii="Arial Narrow" w:hAnsi="Arial Narrow"/>
          <w:sz w:val="18"/>
          <w:szCs w:val="18"/>
        </w:rPr>
        <w:t>Kristin Hill,</w:t>
      </w:r>
      <w:r w:rsidR="00901E67">
        <w:rPr>
          <w:rFonts w:ascii="Arial Narrow" w:hAnsi="Arial Narrow"/>
          <w:sz w:val="18"/>
          <w:szCs w:val="18"/>
        </w:rPr>
        <w:t xml:space="preserve"> </w:t>
      </w:r>
      <w:r w:rsidRPr="00F52B54">
        <w:rPr>
          <w:rFonts w:ascii="Arial Narrow" w:hAnsi="Arial Narrow"/>
          <w:sz w:val="18"/>
          <w:szCs w:val="18"/>
        </w:rPr>
        <w:t>Kristin Repp,</w:t>
      </w:r>
      <w:r w:rsidR="00901E67">
        <w:rPr>
          <w:rFonts w:ascii="Arial Narrow" w:hAnsi="Arial Narrow"/>
          <w:sz w:val="18"/>
          <w:szCs w:val="18"/>
        </w:rPr>
        <w:t xml:space="preserve"> </w:t>
      </w:r>
      <w:r w:rsidRPr="00F52B54">
        <w:rPr>
          <w:rFonts w:ascii="Arial Narrow" w:hAnsi="Arial Narrow"/>
          <w:sz w:val="18"/>
          <w:szCs w:val="18"/>
        </w:rPr>
        <w:t>Krystle Pham,</w:t>
      </w:r>
      <w:r w:rsidR="00901E67">
        <w:rPr>
          <w:rFonts w:ascii="Arial Narrow" w:hAnsi="Arial Narrow"/>
          <w:sz w:val="18"/>
          <w:szCs w:val="18"/>
        </w:rPr>
        <w:t xml:space="preserve"> </w:t>
      </w:r>
      <w:r w:rsidRPr="00F52B54">
        <w:rPr>
          <w:rFonts w:ascii="Arial Narrow" w:hAnsi="Arial Narrow"/>
          <w:sz w:val="18"/>
          <w:szCs w:val="18"/>
        </w:rPr>
        <w:t>Krystyna Dolson,</w:t>
      </w:r>
      <w:r w:rsidR="00901E67">
        <w:rPr>
          <w:rFonts w:ascii="Arial Narrow" w:hAnsi="Arial Narrow"/>
          <w:sz w:val="18"/>
          <w:szCs w:val="18"/>
        </w:rPr>
        <w:t xml:space="preserve"> </w:t>
      </w:r>
      <w:r w:rsidRPr="00F52B54">
        <w:rPr>
          <w:rFonts w:ascii="Arial Narrow" w:hAnsi="Arial Narrow"/>
          <w:sz w:val="18"/>
          <w:szCs w:val="18"/>
        </w:rPr>
        <w:t>Kyle Prout,</w:t>
      </w:r>
      <w:r w:rsidR="00901E67">
        <w:rPr>
          <w:rFonts w:ascii="Arial Narrow" w:hAnsi="Arial Narrow"/>
          <w:sz w:val="18"/>
          <w:szCs w:val="18"/>
        </w:rPr>
        <w:t xml:space="preserve"> </w:t>
      </w:r>
      <w:r w:rsidRPr="00F52B54">
        <w:rPr>
          <w:rFonts w:ascii="Arial Narrow" w:hAnsi="Arial Narrow"/>
          <w:sz w:val="18"/>
          <w:szCs w:val="18"/>
        </w:rPr>
        <w:t>Laura Manning,</w:t>
      </w:r>
      <w:r w:rsidR="00901E67">
        <w:rPr>
          <w:rFonts w:ascii="Arial Narrow" w:hAnsi="Arial Narrow"/>
          <w:sz w:val="18"/>
          <w:szCs w:val="18"/>
        </w:rPr>
        <w:t xml:space="preserve"> </w:t>
      </w:r>
      <w:r w:rsidRPr="00F52B54">
        <w:rPr>
          <w:rFonts w:ascii="Arial Narrow" w:hAnsi="Arial Narrow"/>
          <w:sz w:val="18"/>
          <w:szCs w:val="18"/>
        </w:rPr>
        <w:t>Laura Marusinec,</w:t>
      </w:r>
      <w:r w:rsidR="00901E67">
        <w:rPr>
          <w:rFonts w:ascii="Arial Narrow" w:hAnsi="Arial Narrow"/>
          <w:sz w:val="18"/>
          <w:szCs w:val="18"/>
        </w:rPr>
        <w:t xml:space="preserve"> </w:t>
      </w:r>
      <w:r w:rsidRPr="00F52B54">
        <w:rPr>
          <w:rFonts w:ascii="Arial Narrow" w:hAnsi="Arial Narrow"/>
          <w:sz w:val="18"/>
          <w:szCs w:val="18"/>
        </w:rPr>
        <w:t>Lauren Faragalli,</w:t>
      </w:r>
      <w:r w:rsidR="00901E67">
        <w:rPr>
          <w:rFonts w:ascii="Arial Narrow" w:hAnsi="Arial Narrow"/>
          <w:sz w:val="18"/>
          <w:szCs w:val="18"/>
        </w:rPr>
        <w:t xml:space="preserve"> </w:t>
      </w:r>
      <w:r w:rsidRPr="00F52B54">
        <w:rPr>
          <w:rFonts w:ascii="Arial Narrow" w:hAnsi="Arial Narrow"/>
          <w:sz w:val="18"/>
          <w:szCs w:val="18"/>
        </w:rPr>
        <w:t>Lauren Sloan,</w:t>
      </w:r>
      <w:r w:rsidR="00901E67">
        <w:rPr>
          <w:rFonts w:ascii="Arial Narrow" w:hAnsi="Arial Narrow"/>
          <w:sz w:val="18"/>
          <w:szCs w:val="18"/>
        </w:rPr>
        <w:t xml:space="preserve"> </w:t>
      </w:r>
      <w:r w:rsidRPr="00F52B54">
        <w:rPr>
          <w:rFonts w:ascii="Arial Narrow" w:hAnsi="Arial Narrow"/>
          <w:sz w:val="18"/>
          <w:szCs w:val="18"/>
        </w:rPr>
        <w:t>Laurie Davies,</w:t>
      </w:r>
      <w:r w:rsidR="00901E67">
        <w:rPr>
          <w:rFonts w:ascii="Arial Narrow" w:hAnsi="Arial Narrow"/>
          <w:sz w:val="18"/>
          <w:szCs w:val="18"/>
        </w:rPr>
        <w:t xml:space="preserve"> </w:t>
      </w:r>
      <w:r w:rsidRPr="00F52B54">
        <w:rPr>
          <w:rFonts w:ascii="Arial Narrow" w:hAnsi="Arial Narrow"/>
          <w:sz w:val="18"/>
          <w:szCs w:val="18"/>
        </w:rPr>
        <w:t>Laurie Warren,</w:t>
      </w:r>
      <w:r w:rsidR="00901E67">
        <w:rPr>
          <w:rFonts w:ascii="Arial Narrow" w:hAnsi="Arial Narrow"/>
          <w:sz w:val="18"/>
          <w:szCs w:val="18"/>
        </w:rPr>
        <w:t xml:space="preserve"> </w:t>
      </w:r>
      <w:r w:rsidRPr="00F52B54">
        <w:rPr>
          <w:rFonts w:ascii="Arial Narrow" w:hAnsi="Arial Narrow"/>
          <w:sz w:val="18"/>
          <w:szCs w:val="18"/>
        </w:rPr>
        <w:t>Lea Ann Arnold,</w:t>
      </w:r>
      <w:r w:rsidR="00901E67">
        <w:rPr>
          <w:rFonts w:ascii="Arial Narrow" w:hAnsi="Arial Narrow"/>
          <w:sz w:val="18"/>
          <w:szCs w:val="18"/>
        </w:rPr>
        <w:t xml:space="preserve"> </w:t>
      </w:r>
      <w:r w:rsidRPr="00F52B54">
        <w:rPr>
          <w:rFonts w:ascii="Arial Narrow" w:hAnsi="Arial Narrow"/>
          <w:sz w:val="18"/>
          <w:szCs w:val="18"/>
        </w:rPr>
        <w:t>Leah Ney,</w:t>
      </w:r>
      <w:r w:rsidR="00901E67">
        <w:rPr>
          <w:rFonts w:ascii="Arial Narrow" w:hAnsi="Arial Narrow"/>
          <w:sz w:val="18"/>
          <w:szCs w:val="18"/>
        </w:rPr>
        <w:t xml:space="preserve"> </w:t>
      </w:r>
      <w:r w:rsidRPr="00F52B54">
        <w:rPr>
          <w:rFonts w:ascii="Arial Narrow" w:hAnsi="Arial Narrow"/>
          <w:sz w:val="18"/>
          <w:szCs w:val="18"/>
        </w:rPr>
        <w:t>LeAnne Wilcox,</w:t>
      </w:r>
      <w:r w:rsidR="005A2107">
        <w:rPr>
          <w:rFonts w:ascii="Arial Narrow" w:hAnsi="Arial Narrow"/>
          <w:sz w:val="18"/>
          <w:szCs w:val="18"/>
        </w:rPr>
        <w:t xml:space="preserve"> </w:t>
      </w:r>
      <w:r w:rsidRPr="00F52B54">
        <w:rPr>
          <w:rFonts w:ascii="Arial Narrow" w:hAnsi="Arial Narrow"/>
          <w:sz w:val="18"/>
          <w:szCs w:val="18"/>
        </w:rPr>
        <w:t>Lezlie Kephart,</w:t>
      </w:r>
      <w:r w:rsidR="00901E67">
        <w:rPr>
          <w:rFonts w:ascii="Arial Narrow" w:hAnsi="Arial Narrow"/>
          <w:sz w:val="18"/>
          <w:szCs w:val="18"/>
        </w:rPr>
        <w:t xml:space="preserve"> </w:t>
      </w:r>
      <w:r w:rsidRPr="00F52B54">
        <w:rPr>
          <w:rFonts w:ascii="Arial Narrow" w:hAnsi="Arial Narrow"/>
          <w:sz w:val="18"/>
          <w:szCs w:val="18"/>
        </w:rPr>
        <w:t>Lian Chang,</w:t>
      </w:r>
      <w:r w:rsidR="00901E67">
        <w:rPr>
          <w:rFonts w:ascii="Arial Narrow" w:hAnsi="Arial Narrow"/>
          <w:sz w:val="18"/>
          <w:szCs w:val="18"/>
        </w:rPr>
        <w:t xml:space="preserve"> </w:t>
      </w:r>
      <w:r w:rsidRPr="00F52B54">
        <w:rPr>
          <w:rFonts w:ascii="Arial Narrow" w:hAnsi="Arial Narrow"/>
          <w:sz w:val="18"/>
          <w:szCs w:val="18"/>
        </w:rPr>
        <w:t>Liana DiRamio,</w:t>
      </w:r>
      <w:r w:rsidR="00901E67">
        <w:rPr>
          <w:rFonts w:ascii="Arial Narrow" w:hAnsi="Arial Narrow"/>
          <w:sz w:val="18"/>
          <w:szCs w:val="18"/>
        </w:rPr>
        <w:t xml:space="preserve"> </w:t>
      </w:r>
      <w:r w:rsidRPr="00F52B54">
        <w:rPr>
          <w:rFonts w:ascii="Arial Narrow" w:hAnsi="Arial Narrow"/>
          <w:sz w:val="18"/>
          <w:szCs w:val="18"/>
        </w:rPr>
        <w:t>Lindsay Stevens,</w:t>
      </w:r>
      <w:r w:rsidR="00901E67">
        <w:rPr>
          <w:rFonts w:ascii="Arial Narrow" w:hAnsi="Arial Narrow"/>
          <w:sz w:val="18"/>
          <w:szCs w:val="18"/>
        </w:rPr>
        <w:t xml:space="preserve"> </w:t>
      </w:r>
      <w:r w:rsidRPr="00F52B54">
        <w:rPr>
          <w:rFonts w:ascii="Arial Narrow" w:hAnsi="Arial Narrow"/>
          <w:sz w:val="18"/>
          <w:szCs w:val="18"/>
        </w:rPr>
        <w:t>Lindsey Lopez,</w:t>
      </w:r>
      <w:r w:rsidR="00901E67">
        <w:rPr>
          <w:rFonts w:ascii="Arial Narrow" w:hAnsi="Arial Narrow"/>
          <w:sz w:val="18"/>
          <w:szCs w:val="18"/>
        </w:rPr>
        <w:t xml:space="preserve"> </w:t>
      </w:r>
      <w:r w:rsidRPr="00F52B54">
        <w:rPr>
          <w:rFonts w:ascii="Arial Narrow" w:hAnsi="Arial Narrow"/>
          <w:sz w:val="18"/>
          <w:szCs w:val="18"/>
        </w:rPr>
        <w:t>Ling Chu,</w:t>
      </w:r>
      <w:r w:rsidR="00901E67">
        <w:rPr>
          <w:rFonts w:ascii="Arial Narrow" w:hAnsi="Arial Narrow"/>
          <w:sz w:val="18"/>
          <w:szCs w:val="18"/>
        </w:rPr>
        <w:t xml:space="preserve"> </w:t>
      </w:r>
      <w:r w:rsidRPr="00F52B54">
        <w:rPr>
          <w:rFonts w:ascii="Arial Narrow" w:hAnsi="Arial Narrow"/>
          <w:sz w:val="18"/>
          <w:szCs w:val="18"/>
        </w:rPr>
        <w:t>Lisa Everhart,</w:t>
      </w:r>
      <w:r w:rsidR="00901E67">
        <w:rPr>
          <w:rFonts w:ascii="Arial Narrow" w:hAnsi="Arial Narrow"/>
          <w:sz w:val="18"/>
          <w:szCs w:val="18"/>
        </w:rPr>
        <w:t xml:space="preserve"> </w:t>
      </w:r>
      <w:r w:rsidRPr="00F52B54">
        <w:rPr>
          <w:rFonts w:ascii="Arial Narrow" w:hAnsi="Arial Narrow"/>
          <w:sz w:val="18"/>
          <w:szCs w:val="18"/>
        </w:rPr>
        <w:t>Lisa Grisim,</w:t>
      </w:r>
      <w:r w:rsidR="00901E67">
        <w:rPr>
          <w:rFonts w:ascii="Arial Narrow" w:hAnsi="Arial Narrow"/>
          <w:sz w:val="18"/>
          <w:szCs w:val="18"/>
        </w:rPr>
        <w:t xml:space="preserve"> </w:t>
      </w:r>
      <w:r w:rsidRPr="00F52B54">
        <w:rPr>
          <w:rFonts w:ascii="Arial Narrow" w:hAnsi="Arial Narrow"/>
          <w:sz w:val="18"/>
          <w:szCs w:val="18"/>
        </w:rPr>
        <w:t>Lisa Massarweh,</w:t>
      </w:r>
      <w:r w:rsidR="00901E67">
        <w:rPr>
          <w:rFonts w:ascii="Arial Narrow" w:hAnsi="Arial Narrow"/>
          <w:sz w:val="18"/>
          <w:szCs w:val="18"/>
        </w:rPr>
        <w:t xml:space="preserve"> </w:t>
      </w:r>
      <w:r w:rsidRPr="00F52B54">
        <w:rPr>
          <w:rFonts w:ascii="Arial Narrow" w:hAnsi="Arial Narrow"/>
          <w:sz w:val="18"/>
          <w:szCs w:val="18"/>
        </w:rPr>
        <w:t>Lisa Nadler,</w:t>
      </w:r>
      <w:r w:rsidR="0032126C">
        <w:rPr>
          <w:rFonts w:ascii="Arial Narrow" w:hAnsi="Arial Narrow"/>
          <w:sz w:val="18"/>
          <w:szCs w:val="18"/>
        </w:rPr>
        <w:t xml:space="preserve"> Lloyd Fisher,</w:t>
      </w:r>
      <w:r w:rsidR="00901E67">
        <w:rPr>
          <w:rFonts w:ascii="Arial Narrow" w:hAnsi="Arial Narrow"/>
          <w:sz w:val="18"/>
          <w:szCs w:val="18"/>
        </w:rPr>
        <w:t xml:space="preserve"> </w:t>
      </w:r>
      <w:r w:rsidRPr="00F52B54">
        <w:rPr>
          <w:rFonts w:ascii="Arial Narrow" w:hAnsi="Arial Narrow"/>
          <w:sz w:val="18"/>
          <w:szCs w:val="18"/>
        </w:rPr>
        <w:t>Lolita Alkureishi,</w:t>
      </w:r>
      <w:r w:rsidR="00901E67">
        <w:rPr>
          <w:rFonts w:ascii="Arial Narrow" w:hAnsi="Arial Narrow"/>
          <w:sz w:val="18"/>
          <w:szCs w:val="18"/>
        </w:rPr>
        <w:t xml:space="preserve"> </w:t>
      </w:r>
      <w:r w:rsidRPr="00F52B54">
        <w:rPr>
          <w:rFonts w:ascii="Arial Narrow" w:hAnsi="Arial Narrow"/>
          <w:sz w:val="18"/>
          <w:szCs w:val="18"/>
        </w:rPr>
        <w:t>Lori Posk,</w:t>
      </w:r>
      <w:r w:rsidR="00901E67">
        <w:rPr>
          <w:rFonts w:ascii="Arial Narrow" w:hAnsi="Arial Narrow"/>
          <w:sz w:val="18"/>
          <w:szCs w:val="18"/>
        </w:rPr>
        <w:t xml:space="preserve"> </w:t>
      </w:r>
      <w:r w:rsidRPr="00F52B54">
        <w:rPr>
          <w:rFonts w:ascii="Arial Narrow" w:hAnsi="Arial Narrow"/>
          <w:sz w:val="18"/>
          <w:szCs w:val="18"/>
        </w:rPr>
        <w:t>Lynette Roush,</w:t>
      </w:r>
      <w:r w:rsidR="00901E67">
        <w:rPr>
          <w:rFonts w:ascii="Arial Narrow" w:hAnsi="Arial Narrow"/>
          <w:sz w:val="18"/>
          <w:szCs w:val="18"/>
        </w:rPr>
        <w:t xml:space="preserve"> </w:t>
      </w:r>
      <w:r w:rsidRPr="00F52B54">
        <w:rPr>
          <w:rFonts w:ascii="Arial Narrow" w:hAnsi="Arial Narrow"/>
          <w:sz w:val="18"/>
          <w:szCs w:val="18"/>
        </w:rPr>
        <w:t>Lynn Lenker,</w:t>
      </w:r>
      <w:r w:rsidR="00901E67">
        <w:rPr>
          <w:rFonts w:ascii="Arial Narrow" w:hAnsi="Arial Narrow"/>
          <w:sz w:val="18"/>
          <w:szCs w:val="18"/>
        </w:rPr>
        <w:t xml:space="preserve"> </w:t>
      </w:r>
      <w:r w:rsidRPr="00F52B54">
        <w:rPr>
          <w:rFonts w:ascii="Arial Narrow" w:hAnsi="Arial Narrow"/>
          <w:sz w:val="18"/>
          <w:szCs w:val="18"/>
        </w:rPr>
        <w:t>Mackie King,</w:t>
      </w:r>
      <w:r w:rsidR="00901E67">
        <w:rPr>
          <w:rFonts w:ascii="Arial Narrow" w:hAnsi="Arial Narrow"/>
          <w:sz w:val="18"/>
          <w:szCs w:val="18"/>
        </w:rPr>
        <w:t xml:space="preserve"> </w:t>
      </w:r>
      <w:r w:rsidRPr="00F52B54">
        <w:rPr>
          <w:rFonts w:ascii="Arial Narrow" w:hAnsi="Arial Narrow"/>
          <w:sz w:val="18"/>
          <w:szCs w:val="18"/>
        </w:rPr>
        <w:t>Maggie Stack,</w:t>
      </w:r>
      <w:r w:rsidR="00901E67">
        <w:rPr>
          <w:rFonts w:ascii="Arial Narrow" w:hAnsi="Arial Narrow"/>
          <w:sz w:val="18"/>
          <w:szCs w:val="18"/>
        </w:rPr>
        <w:t xml:space="preserve"> </w:t>
      </w:r>
      <w:r w:rsidRPr="00F52B54">
        <w:rPr>
          <w:rFonts w:ascii="Arial Narrow" w:hAnsi="Arial Narrow"/>
          <w:sz w:val="18"/>
          <w:szCs w:val="18"/>
        </w:rPr>
        <w:t>Makenzie Stanberry,</w:t>
      </w:r>
      <w:r w:rsidR="00901E67">
        <w:rPr>
          <w:rFonts w:ascii="Arial Narrow" w:hAnsi="Arial Narrow"/>
          <w:sz w:val="18"/>
          <w:szCs w:val="18"/>
        </w:rPr>
        <w:t xml:space="preserve"> </w:t>
      </w:r>
      <w:r w:rsidRPr="00F52B54">
        <w:rPr>
          <w:rFonts w:ascii="Arial Narrow" w:hAnsi="Arial Narrow"/>
          <w:sz w:val="18"/>
          <w:szCs w:val="18"/>
        </w:rPr>
        <w:t>Margery Schonfeld,</w:t>
      </w:r>
      <w:r w:rsidR="00901E67">
        <w:rPr>
          <w:rFonts w:ascii="Arial Narrow" w:hAnsi="Arial Narrow"/>
          <w:sz w:val="18"/>
          <w:szCs w:val="18"/>
        </w:rPr>
        <w:t xml:space="preserve"> </w:t>
      </w:r>
      <w:r w:rsidRPr="00F52B54">
        <w:rPr>
          <w:rFonts w:ascii="Arial Narrow" w:hAnsi="Arial Narrow"/>
          <w:sz w:val="18"/>
          <w:szCs w:val="18"/>
        </w:rPr>
        <w:t>Maritza Suarez,</w:t>
      </w:r>
      <w:r w:rsidR="00901E67">
        <w:rPr>
          <w:rFonts w:ascii="Arial Narrow" w:hAnsi="Arial Narrow"/>
          <w:sz w:val="18"/>
          <w:szCs w:val="18"/>
        </w:rPr>
        <w:t xml:space="preserve"> </w:t>
      </w:r>
      <w:r w:rsidRPr="00F52B54">
        <w:rPr>
          <w:rFonts w:ascii="Arial Narrow" w:hAnsi="Arial Narrow"/>
          <w:sz w:val="18"/>
          <w:szCs w:val="18"/>
        </w:rPr>
        <w:t>Mark Moehling,</w:t>
      </w:r>
      <w:r w:rsidR="00901E67">
        <w:rPr>
          <w:rFonts w:ascii="Arial Narrow" w:hAnsi="Arial Narrow"/>
          <w:sz w:val="18"/>
          <w:szCs w:val="18"/>
        </w:rPr>
        <w:t xml:space="preserve"> </w:t>
      </w:r>
      <w:r w:rsidRPr="00F52B54">
        <w:rPr>
          <w:rFonts w:ascii="Arial Narrow" w:hAnsi="Arial Narrow"/>
          <w:sz w:val="18"/>
          <w:szCs w:val="18"/>
        </w:rPr>
        <w:t>Mark Moon,</w:t>
      </w:r>
      <w:r w:rsidR="00901E67">
        <w:rPr>
          <w:rFonts w:ascii="Arial Narrow" w:hAnsi="Arial Narrow"/>
          <w:sz w:val="18"/>
          <w:szCs w:val="18"/>
        </w:rPr>
        <w:t xml:space="preserve"> </w:t>
      </w:r>
      <w:r w:rsidRPr="00F52B54">
        <w:rPr>
          <w:rFonts w:ascii="Arial Narrow" w:hAnsi="Arial Narrow"/>
          <w:sz w:val="18"/>
          <w:szCs w:val="18"/>
        </w:rPr>
        <w:t>Mark Nyman</w:t>
      </w:r>
      <w:r w:rsidR="0032126C">
        <w:rPr>
          <w:rFonts w:ascii="Arial Narrow" w:hAnsi="Arial Narrow"/>
          <w:sz w:val="18"/>
          <w:szCs w:val="18"/>
        </w:rPr>
        <w:t>,</w:t>
      </w:r>
      <w:r w:rsidR="00901E67">
        <w:rPr>
          <w:rFonts w:ascii="Arial Narrow" w:hAnsi="Arial Narrow"/>
          <w:sz w:val="18"/>
          <w:szCs w:val="18"/>
        </w:rPr>
        <w:t xml:space="preserve"> </w:t>
      </w:r>
      <w:r w:rsidRPr="00F52B54">
        <w:rPr>
          <w:rFonts w:ascii="Arial Narrow" w:hAnsi="Arial Narrow"/>
          <w:sz w:val="18"/>
          <w:szCs w:val="18"/>
        </w:rPr>
        <w:t>Mark Zirkelbach,</w:t>
      </w:r>
      <w:r w:rsidR="00901E67">
        <w:rPr>
          <w:rFonts w:ascii="Arial Narrow" w:hAnsi="Arial Narrow"/>
          <w:sz w:val="18"/>
          <w:szCs w:val="18"/>
        </w:rPr>
        <w:t xml:space="preserve"> </w:t>
      </w:r>
      <w:r w:rsidRPr="00F52B54">
        <w:rPr>
          <w:rFonts w:ascii="Arial Narrow" w:hAnsi="Arial Narrow"/>
          <w:sz w:val="18"/>
          <w:szCs w:val="18"/>
        </w:rPr>
        <w:t>Marti Baum,</w:t>
      </w:r>
      <w:r w:rsidR="00901E67">
        <w:rPr>
          <w:rFonts w:ascii="Arial Narrow" w:hAnsi="Arial Narrow"/>
          <w:sz w:val="18"/>
          <w:szCs w:val="18"/>
        </w:rPr>
        <w:t xml:space="preserve"> </w:t>
      </w:r>
      <w:r w:rsidRPr="00F52B54">
        <w:rPr>
          <w:rFonts w:ascii="Arial Narrow" w:hAnsi="Arial Narrow"/>
          <w:sz w:val="18"/>
          <w:szCs w:val="18"/>
        </w:rPr>
        <w:t>Martin Raffel,</w:t>
      </w:r>
      <w:r w:rsidR="00901E67">
        <w:rPr>
          <w:rFonts w:ascii="Arial Narrow" w:hAnsi="Arial Narrow"/>
          <w:sz w:val="18"/>
          <w:szCs w:val="18"/>
        </w:rPr>
        <w:t xml:space="preserve"> </w:t>
      </w:r>
      <w:r w:rsidRPr="00F52B54">
        <w:rPr>
          <w:rFonts w:ascii="Arial Narrow" w:hAnsi="Arial Narrow"/>
          <w:sz w:val="18"/>
          <w:szCs w:val="18"/>
        </w:rPr>
        <w:t>Martym Osinga,</w:t>
      </w:r>
      <w:r w:rsidR="00901E67">
        <w:rPr>
          <w:rFonts w:ascii="Arial Narrow" w:hAnsi="Arial Narrow"/>
          <w:sz w:val="18"/>
          <w:szCs w:val="18"/>
        </w:rPr>
        <w:t xml:space="preserve"> </w:t>
      </w:r>
      <w:r w:rsidRPr="00F52B54">
        <w:rPr>
          <w:rFonts w:ascii="Arial Narrow" w:hAnsi="Arial Narrow"/>
          <w:sz w:val="18"/>
          <w:szCs w:val="18"/>
        </w:rPr>
        <w:t>Mary Beth Mitchell,</w:t>
      </w:r>
      <w:r w:rsidR="00901E67">
        <w:rPr>
          <w:rFonts w:ascii="Arial Narrow" w:hAnsi="Arial Narrow"/>
          <w:sz w:val="18"/>
          <w:szCs w:val="18"/>
        </w:rPr>
        <w:t xml:space="preserve"> </w:t>
      </w:r>
      <w:r w:rsidRPr="00F52B54">
        <w:rPr>
          <w:rFonts w:ascii="Arial Narrow" w:hAnsi="Arial Narrow"/>
          <w:sz w:val="18"/>
          <w:szCs w:val="18"/>
        </w:rPr>
        <w:t>Mary Johnson,</w:t>
      </w:r>
      <w:r w:rsidR="00901E67">
        <w:rPr>
          <w:rFonts w:ascii="Arial Narrow" w:hAnsi="Arial Narrow"/>
          <w:sz w:val="18"/>
          <w:szCs w:val="18"/>
        </w:rPr>
        <w:t xml:space="preserve"> </w:t>
      </w:r>
      <w:r w:rsidRPr="00F52B54">
        <w:rPr>
          <w:rFonts w:ascii="Arial Narrow" w:hAnsi="Arial Narrow"/>
          <w:sz w:val="18"/>
          <w:szCs w:val="18"/>
        </w:rPr>
        <w:t>Mary Trembinski,</w:t>
      </w:r>
      <w:r w:rsidR="00901E67">
        <w:rPr>
          <w:rFonts w:ascii="Arial Narrow" w:hAnsi="Arial Narrow"/>
          <w:sz w:val="18"/>
          <w:szCs w:val="18"/>
        </w:rPr>
        <w:t xml:space="preserve"> </w:t>
      </w:r>
      <w:r w:rsidRPr="00F52B54">
        <w:rPr>
          <w:rFonts w:ascii="Arial Narrow" w:hAnsi="Arial Narrow"/>
          <w:sz w:val="18"/>
          <w:szCs w:val="18"/>
        </w:rPr>
        <w:t>Matthew Eisenberg,</w:t>
      </w:r>
      <w:r w:rsidR="00901E67">
        <w:rPr>
          <w:rFonts w:ascii="Arial Narrow" w:hAnsi="Arial Narrow"/>
          <w:sz w:val="18"/>
          <w:szCs w:val="18"/>
        </w:rPr>
        <w:t xml:space="preserve"> </w:t>
      </w:r>
      <w:r w:rsidRPr="00F52B54">
        <w:rPr>
          <w:rFonts w:ascii="Arial Narrow" w:hAnsi="Arial Narrow"/>
          <w:sz w:val="18"/>
          <w:szCs w:val="18"/>
        </w:rPr>
        <w:t>Matthew Hiskes,</w:t>
      </w:r>
      <w:r w:rsidR="00901E67">
        <w:rPr>
          <w:rFonts w:ascii="Arial Narrow" w:hAnsi="Arial Narrow"/>
          <w:sz w:val="18"/>
          <w:szCs w:val="18"/>
        </w:rPr>
        <w:t xml:space="preserve"> </w:t>
      </w:r>
      <w:r w:rsidRPr="00F52B54">
        <w:rPr>
          <w:rFonts w:ascii="Arial Narrow" w:hAnsi="Arial Narrow"/>
          <w:sz w:val="18"/>
          <w:szCs w:val="18"/>
        </w:rPr>
        <w:t>Matthew Watson,</w:t>
      </w:r>
      <w:r w:rsidR="00901E67">
        <w:rPr>
          <w:rFonts w:ascii="Arial Narrow" w:hAnsi="Arial Narrow"/>
          <w:sz w:val="18"/>
          <w:szCs w:val="18"/>
        </w:rPr>
        <w:t xml:space="preserve"> </w:t>
      </w:r>
      <w:r w:rsidRPr="00F52B54">
        <w:rPr>
          <w:rFonts w:ascii="Arial Narrow" w:hAnsi="Arial Narrow"/>
          <w:sz w:val="18"/>
          <w:szCs w:val="18"/>
        </w:rPr>
        <w:t>Matthew White,</w:t>
      </w:r>
      <w:r w:rsidR="00901E67">
        <w:rPr>
          <w:rFonts w:ascii="Arial Narrow" w:hAnsi="Arial Narrow"/>
          <w:sz w:val="18"/>
          <w:szCs w:val="18"/>
        </w:rPr>
        <w:t xml:space="preserve"> </w:t>
      </w:r>
      <w:r w:rsidRPr="00F52B54">
        <w:rPr>
          <w:rFonts w:ascii="Arial Narrow" w:hAnsi="Arial Narrow"/>
          <w:sz w:val="18"/>
          <w:szCs w:val="18"/>
        </w:rPr>
        <w:t>Maura McGuire,</w:t>
      </w:r>
      <w:r w:rsidR="00901E67">
        <w:rPr>
          <w:rFonts w:ascii="Arial Narrow" w:hAnsi="Arial Narrow"/>
          <w:sz w:val="18"/>
          <w:szCs w:val="18"/>
        </w:rPr>
        <w:t xml:space="preserve"> </w:t>
      </w:r>
      <w:r w:rsidRPr="00F52B54">
        <w:rPr>
          <w:rFonts w:ascii="Arial Narrow" w:hAnsi="Arial Narrow"/>
          <w:sz w:val="18"/>
          <w:szCs w:val="18"/>
        </w:rPr>
        <w:t>Mauri Williams,</w:t>
      </w:r>
      <w:r w:rsidR="00901E67">
        <w:rPr>
          <w:rFonts w:ascii="Arial Narrow" w:hAnsi="Arial Narrow"/>
          <w:sz w:val="18"/>
          <w:szCs w:val="18"/>
        </w:rPr>
        <w:t xml:space="preserve"> </w:t>
      </w:r>
      <w:r w:rsidRPr="00F52B54">
        <w:rPr>
          <w:rFonts w:ascii="Arial Narrow" w:hAnsi="Arial Narrow"/>
          <w:sz w:val="18"/>
          <w:szCs w:val="18"/>
        </w:rPr>
        <w:t>Meeta Shah,</w:t>
      </w:r>
      <w:r w:rsidR="00901E67">
        <w:rPr>
          <w:rFonts w:ascii="Arial Narrow" w:hAnsi="Arial Narrow"/>
          <w:sz w:val="18"/>
          <w:szCs w:val="18"/>
        </w:rPr>
        <w:t xml:space="preserve"> </w:t>
      </w:r>
      <w:r w:rsidRPr="00F52B54">
        <w:rPr>
          <w:rFonts w:ascii="Arial Narrow" w:hAnsi="Arial Narrow"/>
          <w:sz w:val="18"/>
          <w:szCs w:val="18"/>
        </w:rPr>
        <w:t>Meg Kim,</w:t>
      </w:r>
      <w:r w:rsidR="00901E67">
        <w:rPr>
          <w:rFonts w:ascii="Arial Narrow" w:hAnsi="Arial Narrow"/>
          <w:sz w:val="18"/>
          <w:szCs w:val="18"/>
        </w:rPr>
        <w:t xml:space="preserve"> </w:t>
      </w:r>
      <w:r w:rsidRPr="00F52B54">
        <w:rPr>
          <w:rFonts w:ascii="Arial Narrow" w:hAnsi="Arial Narrow"/>
          <w:sz w:val="18"/>
          <w:szCs w:val="18"/>
        </w:rPr>
        <w:t>Meghan Gormley,</w:t>
      </w:r>
      <w:r w:rsidR="00901E67">
        <w:rPr>
          <w:rFonts w:ascii="Arial Narrow" w:hAnsi="Arial Narrow"/>
          <w:sz w:val="18"/>
          <w:szCs w:val="18"/>
        </w:rPr>
        <w:t xml:space="preserve"> </w:t>
      </w:r>
      <w:r w:rsidRPr="00F52B54">
        <w:rPr>
          <w:rFonts w:ascii="Arial Narrow" w:hAnsi="Arial Narrow"/>
          <w:sz w:val="18"/>
          <w:szCs w:val="18"/>
        </w:rPr>
        <w:t>Melissa Herrman,</w:t>
      </w:r>
      <w:r w:rsidR="00901E67">
        <w:rPr>
          <w:rFonts w:ascii="Arial Narrow" w:hAnsi="Arial Narrow"/>
          <w:sz w:val="18"/>
          <w:szCs w:val="18"/>
        </w:rPr>
        <w:t xml:space="preserve"> </w:t>
      </w:r>
      <w:r w:rsidRPr="00F52B54">
        <w:rPr>
          <w:rFonts w:ascii="Arial Narrow" w:hAnsi="Arial Narrow"/>
          <w:sz w:val="18"/>
          <w:szCs w:val="18"/>
        </w:rPr>
        <w:t>Melissa Yu,</w:t>
      </w:r>
      <w:r w:rsidR="00901E67">
        <w:rPr>
          <w:rFonts w:ascii="Arial Narrow" w:hAnsi="Arial Narrow"/>
          <w:sz w:val="18"/>
          <w:szCs w:val="18"/>
        </w:rPr>
        <w:t xml:space="preserve"> </w:t>
      </w:r>
      <w:r w:rsidRPr="00F52B54">
        <w:rPr>
          <w:rFonts w:ascii="Arial Narrow" w:hAnsi="Arial Narrow"/>
          <w:sz w:val="18"/>
          <w:szCs w:val="18"/>
        </w:rPr>
        <w:t>Melynda Brown,</w:t>
      </w:r>
      <w:r w:rsidR="00901E67">
        <w:rPr>
          <w:rFonts w:ascii="Arial Narrow" w:hAnsi="Arial Narrow"/>
          <w:sz w:val="18"/>
          <w:szCs w:val="18"/>
        </w:rPr>
        <w:t xml:space="preserve"> </w:t>
      </w:r>
      <w:r w:rsidRPr="00F52B54">
        <w:rPr>
          <w:rFonts w:ascii="Arial Narrow" w:hAnsi="Arial Narrow"/>
          <w:sz w:val="18"/>
          <w:szCs w:val="18"/>
        </w:rPr>
        <w:t>Meri Pearson,</w:t>
      </w:r>
      <w:r w:rsidR="00901E67">
        <w:rPr>
          <w:rFonts w:ascii="Arial Narrow" w:hAnsi="Arial Narrow"/>
          <w:sz w:val="18"/>
          <w:szCs w:val="18"/>
        </w:rPr>
        <w:t xml:space="preserve"> </w:t>
      </w:r>
      <w:r w:rsidRPr="00F52B54">
        <w:rPr>
          <w:rFonts w:ascii="Arial Narrow" w:hAnsi="Arial Narrow"/>
          <w:sz w:val="18"/>
          <w:szCs w:val="18"/>
        </w:rPr>
        <w:t>Mette Rosendal Darmer,</w:t>
      </w:r>
      <w:r w:rsidR="00901E67">
        <w:rPr>
          <w:rFonts w:ascii="Arial Narrow" w:hAnsi="Arial Narrow"/>
          <w:sz w:val="18"/>
          <w:szCs w:val="18"/>
        </w:rPr>
        <w:t xml:space="preserve"> </w:t>
      </w:r>
      <w:r w:rsidRPr="00F52B54">
        <w:rPr>
          <w:rFonts w:ascii="Arial Narrow" w:hAnsi="Arial Narrow"/>
          <w:sz w:val="18"/>
          <w:szCs w:val="18"/>
        </w:rPr>
        <w:t>Michael Bersin,</w:t>
      </w:r>
      <w:r w:rsidR="00901E67">
        <w:rPr>
          <w:rFonts w:ascii="Arial Narrow" w:hAnsi="Arial Narrow"/>
          <w:sz w:val="18"/>
          <w:szCs w:val="18"/>
        </w:rPr>
        <w:t xml:space="preserve"> </w:t>
      </w:r>
      <w:r w:rsidRPr="00F52B54">
        <w:rPr>
          <w:rFonts w:ascii="Arial Narrow" w:hAnsi="Arial Narrow"/>
          <w:sz w:val="18"/>
          <w:szCs w:val="18"/>
        </w:rPr>
        <w:t>Michael Hogarth,</w:t>
      </w:r>
      <w:r w:rsidR="00901E67">
        <w:rPr>
          <w:rFonts w:ascii="Arial Narrow" w:hAnsi="Arial Narrow"/>
          <w:sz w:val="18"/>
          <w:szCs w:val="18"/>
        </w:rPr>
        <w:t xml:space="preserve"> </w:t>
      </w:r>
      <w:r w:rsidRPr="00F52B54">
        <w:rPr>
          <w:rFonts w:ascii="Arial Narrow" w:hAnsi="Arial Narrow"/>
          <w:sz w:val="18"/>
          <w:szCs w:val="18"/>
        </w:rPr>
        <w:t>Michael Huppenthal,</w:t>
      </w:r>
      <w:r w:rsidR="00901E67">
        <w:rPr>
          <w:rFonts w:ascii="Arial Narrow" w:hAnsi="Arial Narrow"/>
          <w:sz w:val="18"/>
          <w:szCs w:val="18"/>
        </w:rPr>
        <w:t xml:space="preserve"> </w:t>
      </w:r>
      <w:r w:rsidRPr="00F52B54">
        <w:rPr>
          <w:rFonts w:ascii="Arial Narrow" w:hAnsi="Arial Narrow"/>
          <w:sz w:val="18"/>
          <w:szCs w:val="18"/>
        </w:rPr>
        <w:t>Michael Korman,</w:t>
      </w:r>
      <w:r w:rsidR="00901E67">
        <w:rPr>
          <w:rFonts w:ascii="Arial Narrow" w:hAnsi="Arial Narrow"/>
          <w:sz w:val="18"/>
          <w:szCs w:val="18"/>
        </w:rPr>
        <w:t xml:space="preserve"> </w:t>
      </w:r>
      <w:r w:rsidRPr="00F52B54">
        <w:rPr>
          <w:rFonts w:ascii="Arial Narrow" w:hAnsi="Arial Narrow"/>
          <w:sz w:val="18"/>
          <w:szCs w:val="18"/>
        </w:rPr>
        <w:t>Michael Semanik,</w:t>
      </w:r>
      <w:r w:rsidR="00901E67">
        <w:rPr>
          <w:rFonts w:ascii="Arial Narrow" w:hAnsi="Arial Narrow"/>
          <w:sz w:val="18"/>
          <w:szCs w:val="18"/>
        </w:rPr>
        <w:t xml:space="preserve"> </w:t>
      </w:r>
      <w:r w:rsidRPr="00F52B54">
        <w:rPr>
          <w:rFonts w:ascii="Arial Narrow" w:hAnsi="Arial Narrow"/>
          <w:sz w:val="18"/>
          <w:szCs w:val="18"/>
        </w:rPr>
        <w:t>Michael Stadler,</w:t>
      </w:r>
      <w:r w:rsidR="00901E67">
        <w:rPr>
          <w:rFonts w:ascii="Arial Narrow" w:hAnsi="Arial Narrow"/>
          <w:sz w:val="18"/>
          <w:szCs w:val="18"/>
        </w:rPr>
        <w:t xml:space="preserve"> </w:t>
      </w:r>
      <w:r w:rsidRPr="00F52B54">
        <w:rPr>
          <w:rFonts w:ascii="Arial Narrow" w:hAnsi="Arial Narrow"/>
          <w:sz w:val="18"/>
          <w:szCs w:val="18"/>
        </w:rPr>
        <w:t>Michelle Fenoughty,</w:t>
      </w:r>
      <w:r w:rsidR="00901E67">
        <w:rPr>
          <w:rFonts w:ascii="Arial Narrow" w:hAnsi="Arial Narrow"/>
          <w:sz w:val="18"/>
          <w:szCs w:val="18"/>
        </w:rPr>
        <w:t xml:space="preserve"> </w:t>
      </w:r>
      <w:r w:rsidRPr="00F52B54">
        <w:rPr>
          <w:rFonts w:ascii="Arial Narrow" w:hAnsi="Arial Narrow"/>
          <w:sz w:val="18"/>
          <w:szCs w:val="18"/>
        </w:rPr>
        <w:t>Michelle Reitz,</w:t>
      </w:r>
      <w:r w:rsidR="00901E67">
        <w:rPr>
          <w:rFonts w:ascii="Arial Narrow" w:hAnsi="Arial Narrow"/>
          <w:sz w:val="18"/>
          <w:szCs w:val="18"/>
        </w:rPr>
        <w:t xml:space="preserve"> </w:t>
      </w:r>
      <w:r w:rsidRPr="00F52B54">
        <w:rPr>
          <w:rFonts w:ascii="Arial Narrow" w:hAnsi="Arial Narrow"/>
          <w:sz w:val="18"/>
          <w:szCs w:val="18"/>
        </w:rPr>
        <w:t>Michelle Tillis,</w:t>
      </w:r>
      <w:r w:rsidR="00901E67">
        <w:rPr>
          <w:rFonts w:ascii="Arial Narrow" w:hAnsi="Arial Narrow"/>
          <w:sz w:val="18"/>
          <w:szCs w:val="18"/>
        </w:rPr>
        <w:t xml:space="preserve"> </w:t>
      </w:r>
      <w:r w:rsidRPr="00F52B54">
        <w:rPr>
          <w:rFonts w:ascii="Arial Narrow" w:hAnsi="Arial Narrow"/>
          <w:sz w:val="18"/>
          <w:szCs w:val="18"/>
        </w:rPr>
        <w:t>Mick Murphy,</w:t>
      </w:r>
      <w:r w:rsidR="00901E67">
        <w:rPr>
          <w:rFonts w:ascii="Arial Narrow" w:hAnsi="Arial Narrow"/>
          <w:sz w:val="18"/>
          <w:szCs w:val="18"/>
        </w:rPr>
        <w:t xml:space="preserve"> </w:t>
      </w:r>
      <w:r w:rsidRPr="00F52B54">
        <w:rPr>
          <w:rFonts w:ascii="Arial Narrow" w:hAnsi="Arial Narrow"/>
          <w:sz w:val="18"/>
          <w:szCs w:val="18"/>
        </w:rPr>
        <w:t>Mihir Patel,</w:t>
      </w:r>
      <w:r w:rsidR="00901E67">
        <w:rPr>
          <w:rFonts w:ascii="Arial Narrow" w:hAnsi="Arial Narrow"/>
          <w:sz w:val="18"/>
          <w:szCs w:val="18"/>
        </w:rPr>
        <w:t xml:space="preserve"> </w:t>
      </w:r>
      <w:r w:rsidRPr="00F52B54">
        <w:rPr>
          <w:rFonts w:ascii="Arial Narrow" w:hAnsi="Arial Narrow"/>
          <w:sz w:val="18"/>
          <w:szCs w:val="18"/>
        </w:rPr>
        <w:t>Mike Sardilli,</w:t>
      </w:r>
      <w:r w:rsidR="00901E67">
        <w:rPr>
          <w:rFonts w:ascii="Arial Narrow" w:hAnsi="Arial Narrow"/>
          <w:sz w:val="18"/>
          <w:szCs w:val="18"/>
        </w:rPr>
        <w:t xml:space="preserve"> </w:t>
      </w:r>
      <w:r w:rsidRPr="00F52B54">
        <w:rPr>
          <w:rFonts w:ascii="Arial Narrow" w:hAnsi="Arial Narrow"/>
          <w:sz w:val="18"/>
          <w:szCs w:val="18"/>
        </w:rPr>
        <w:t>Mike Sloyan,</w:t>
      </w:r>
      <w:r w:rsidR="00901E67">
        <w:rPr>
          <w:rFonts w:ascii="Arial Narrow" w:hAnsi="Arial Narrow"/>
          <w:sz w:val="18"/>
          <w:szCs w:val="18"/>
        </w:rPr>
        <w:t xml:space="preserve"> </w:t>
      </w:r>
      <w:r w:rsidRPr="00F52B54">
        <w:rPr>
          <w:rFonts w:ascii="Arial Narrow" w:hAnsi="Arial Narrow"/>
          <w:sz w:val="18"/>
          <w:szCs w:val="18"/>
        </w:rPr>
        <w:t>Mindy Brosious,</w:t>
      </w:r>
      <w:r w:rsidR="00901E67">
        <w:rPr>
          <w:rFonts w:ascii="Arial Narrow" w:hAnsi="Arial Narrow"/>
          <w:sz w:val="18"/>
          <w:szCs w:val="18"/>
        </w:rPr>
        <w:t xml:space="preserve"> </w:t>
      </w:r>
      <w:r w:rsidRPr="00F52B54">
        <w:rPr>
          <w:rFonts w:ascii="Arial Narrow" w:hAnsi="Arial Narrow"/>
          <w:sz w:val="18"/>
          <w:szCs w:val="18"/>
        </w:rPr>
        <w:t>Mindy Oberg,</w:t>
      </w:r>
      <w:r w:rsidR="00901E67">
        <w:rPr>
          <w:rFonts w:ascii="Arial Narrow" w:hAnsi="Arial Narrow"/>
          <w:sz w:val="18"/>
          <w:szCs w:val="18"/>
        </w:rPr>
        <w:t xml:space="preserve"> </w:t>
      </w:r>
      <w:r w:rsidRPr="00F52B54">
        <w:rPr>
          <w:rFonts w:ascii="Arial Narrow" w:hAnsi="Arial Narrow"/>
          <w:sz w:val="18"/>
          <w:szCs w:val="18"/>
        </w:rPr>
        <w:t>Molly Thompson Chavez,</w:t>
      </w:r>
      <w:r w:rsidR="00901E67">
        <w:rPr>
          <w:rFonts w:ascii="Arial Narrow" w:hAnsi="Arial Narrow"/>
          <w:sz w:val="18"/>
          <w:szCs w:val="18"/>
        </w:rPr>
        <w:t xml:space="preserve"> </w:t>
      </w:r>
      <w:r w:rsidRPr="00F52B54">
        <w:rPr>
          <w:rFonts w:ascii="Arial Narrow" w:hAnsi="Arial Narrow"/>
          <w:sz w:val="18"/>
          <w:szCs w:val="18"/>
        </w:rPr>
        <w:t>Molly Woodriff,</w:t>
      </w:r>
      <w:r w:rsidR="00901E67">
        <w:rPr>
          <w:rFonts w:ascii="Arial Narrow" w:hAnsi="Arial Narrow"/>
          <w:sz w:val="18"/>
          <w:szCs w:val="18"/>
        </w:rPr>
        <w:t xml:space="preserve"> </w:t>
      </w:r>
      <w:r w:rsidRPr="00F52B54">
        <w:rPr>
          <w:rFonts w:ascii="Arial Narrow" w:hAnsi="Arial Narrow"/>
          <w:sz w:val="18"/>
          <w:szCs w:val="18"/>
        </w:rPr>
        <w:t>Morgan Roberts,</w:t>
      </w:r>
      <w:r w:rsidR="00901E67">
        <w:rPr>
          <w:rFonts w:ascii="Arial Narrow" w:hAnsi="Arial Narrow"/>
          <w:sz w:val="18"/>
          <w:szCs w:val="18"/>
        </w:rPr>
        <w:t xml:space="preserve"> </w:t>
      </w:r>
      <w:r w:rsidRPr="00F52B54">
        <w:rPr>
          <w:rFonts w:ascii="Arial Narrow" w:hAnsi="Arial Narrow"/>
          <w:sz w:val="18"/>
          <w:szCs w:val="18"/>
        </w:rPr>
        <w:t>Mujeeb Basit,</w:t>
      </w:r>
      <w:r w:rsidR="00901E67">
        <w:rPr>
          <w:rFonts w:ascii="Arial Narrow" w:hAnsi="Arial Narrow"/>
          <w:sz w:val="18"/>
          <w:szCs w:val="18"/>
        </w:rPr>
        <w:t xml:space="preserve"> </w:t>
      </w:r>
      <w:r w:rsidRPr="00F52B54">
        <w:rPr>
          <w:rFonts w:ascii="Arial Narrow" w:hAnsi="Arial Narrow"/>
          <w:sz w:val="18"/>
          <w:szCs w:val="18"/>
        </w:rPr>
        <w:t>Nadine Opstbaum,</w:t>
      </w:r>
      <w:r w:rsidR="00901E67">
        <w:rPr>
          <w:rFonts w:ascii="Arial Narrow" w:hAnsi="Arial Narrow"/>
          <w:sz w:val="18"/>
          <w:szCs w:val="18"/>
        </w:rPr>
        <w:t xml:space="preserve"> </w:t>
      </w:r>
      <w:r w:rsidRPr="00F52B54">
        <w:rPr>
          <w:rFonts w:ascii="Arial Narrow" w:hAnsi="Arial Narrow"/>
          <w:sz w:val="18"/>
          <w:szCs w:val="18"/>
        </w:rPr>
        <w:t>Nainesh Shah,</w:t>
      </w:r>
      <w:r w:rsidR="00901E67">
        <w:rPr>
          <w:rFonts w:ascii="Arial Narrow" w:hAnsi="Arial Narrow"/>
          <w:sz w:val="18"/>
          <w:szCs w:val="18"/>
        </w:rPr>
        <w:t xml:space="preserve"> </w:t>
      </w:r>
      <w:r w:rsidR="0032126C">
        <w:rPr>
          <w:rFonts w:ascii="Arial Narrow" w:hAnsi="Arial Narrow"/>
          <w:sz w:val="18"/>
          <w:szCs w:val="18"/>
        </w:rPr>
        <w:t xml:space="preserve">Nancy Smider, </w:t>
      </w:r>
      <w:r w:rsidRPr="00F52B54">
        <w:rPr>
          <w:rFonts w:ascii="Arial Narrow" w:hAnsi="Arial Narrow"/>
          <w:sz w:val="18"/>
          <w:szCs w:val="18"/>
        </w:rPr>
        <w:t>Natalie Pageler,</w:t>
      </w:r>
      <w:r w:rsidR="00901E67">
        <w:rPr>
          <w:rFonts w:ascii="Arial Narrow" w:hAnsi="Arial Narrow"/>
          <w:sz w:val="18"/>
          <w:szCs w:val="18"/>
        </w:rPr>
        <w:t xml:space="preserve"> </w:t>
      </w:r>
      <w:r w:rsidRPr="00F52B54">
        <w:rPr>
          <w:rFonts w:ascii="Arial Narrow" w:hAnsi="Arial Narrow"/>
          <w:sz w:val="18"/>
          <w:szCs w:val="18"/>
        </w:rPr>
        <w:t>Neal Chawla,</w:t>
      </w:r>
      <w:r w:rsidR="00901E67">
        <w:rPr>
          <w:rFonts w:ascii="Arial Narrow" w:hAnsi="Arial Narrow"/>
          <w:sz w:val="18"/>
          <w:szCs w:val="18"/>
        </w:rPr>
        <w:t xml:space="preserve"> </w:t>
      </w:r>
      <w:r w:rsidRPr="00F52B54">
        <w:rPr>
          <w:rFonts w:ascii="Arial Narrow" w:hAnsi="Arial Narrow"/>
          <w:sz w:val="18"/>
          <w:szCs w:val="18"/>
        </w:rPr>
        <w:t>Neil Shah,</w:t>
      </w:r>
      <w:r w:rsidR="00901E67">
        <w:rPr>
          <w:rFonts w:ascii="Arial Narrow" w:hAnsi="Arial Narrow"/>
          <w:sz w:val="18"/>
          <w:szCs w:val="18"/>
        </w:rPr>
        <w:t xml:space="preserve"> </w:t>
      </w:r>
      <w:r w:rsidRPr="00F52B54">
        <w:rPr>
          <w:rFonts w:ascii="Arial Narrow" w:hAnsi="Arial Narrow"/>
          <w:sz w:val="18"/>
          <w:szCs w:val="18"/>
        </w:rPr>
        <w:t>Nicholas Dillman,</w:t>
      </w:r>
      <w:r w:rsidR="00901E67">
        <w:rPr>
          <w:rFonts w:ascii="Arial Narrow" w:hAnsi="Arial Narrow"/>
          <w:sz w:val="18"/>
          <w:szCs w:val="18"/>
        </w:rPr>
        <w:t xml:space="preserve"> </w:t>
      </w:r>
      <w:r w:rsidRPr="00F52B54">
        <w:rPr>
          <w:rFonts w:ascii="Arial Narrow" w:hAnsi="Arial Narrow"/>
          <w:sz w:val="18"/>
          <w:szCs w:val="18"/>
        </w:rPr>
        <w:t>Nicholas Webb,</w:t>
      </w:r>
      <w:r w:rsidR="00901E67">
        <w:rPr>
          <w:rFonts w:ascii="Arial Narrow" w:hAnsi="Arial Narrow"/>
          <w:sz w:val="18"/>
          <w:szCs w:val="18"/>
        </w:rPr>
        <w:t xml:space="preserve"> </w:t>
      </w:r>
      <w:r w:rsidRPr="00F52B54">
        <w:rPr>
          <w:rFonts w:ascii="Arial Narrow" w:hAnsi="Arial Narrow"/>
          <w:sz w:val="18"/>
          <w:szCs w:val="18"/>
        </w:rPr>
        <w:t>Nick Ryan Magdoza,</w:t>
      </w:r>
      <w:r w:rsidR="00901E67">
        <w:rPr>
          <w:rFonts w:ascii="Arial Narrow" w:hAnsi="Arial Narrow"/>
          <w:sz w:val="18"/>
          <w:szCs w:val="18"/>
        </w:rPr>
        <w:t xml:space="preserve"> </w:t>
      </w:r>
      <w:r w:rsidRPr="00F52B54">
        <w:rPr>
          <w:rFonts w:ascii="Arial Narrow" w:hAnsi="Arial Narrow"/>
          <w:sz w:val="18"/>
          <w:szCs w:val="18"/>
        </w:rPr>
        <w:t>Nicole Mudassar,</w:t>
      </w:r>
      <w:r w:rsidR="00901E67">
        <w:rPr>
          <w:rFonts w:ascii="Arial Narrow" w:hAnsi="Arial Narrow"/>
          <w:sz w:val="18"/>
          <w:szCs w:val="18"/>
        </w:rPr>
        <w:t xml:space="preserve"> </w:t>
      </w:r>
      <w:r w:rsidRPr="00F52B54">
        <w:rPr>
          <w:rFonts w:ascii="Arial Narrow" w:hAnsi="Arial Narrow"/>
          <w:sz w:val="18"/>
          <w:szCs w:val="18"/>
        </w:rPr>
        <w:t>Nicole Van Groningen,</w:t>
      </w:r>
      <w:r w:rsidR="00901E67">
        <w:rPr>
          <w:rFonts w:ascii="Arial Narrow" w:hAnsi="Arial Narrow"/>
          <w:sz w:val="18"/>
          <w:szCs w:val="18"/>
        </w:rPr>
        <w:t xml:space="preserve"> </w:t>
      </w:r>
      <w:r w:rsidR="0032126C">
        <w:rPr>
          <w:rFonts w:ascii="Arial Narrow" w:hAnsi="Arial Narrow"/>
          <w:sz w:val="18"/>
          <w:szCs w:val="18"/>
        </w:rPr>
        <w:t xml:space="preserve">Nicole Winters, </w:t>
      </w:r>
      <w:r w:rsidRPr="00F52B54">
        <w:rPr>
          <w:rFonts w:ascii="Arial Narrow" w:hAnsi="Arial Narrow"/>
          <w:sz w:val="18"/>
          <w:szCs w:val="18"/>
        </w:rPr>
        <w:t>Paresh Patel,</w:t>
      </w:r>
      <w:r w:rsidR="00901E67">
        <w:rPr>
          <w:rFonts w:ascii="Arial Narrow" w:hAnsi="Arial Narrow"/>
          <w:sz w:val="18"/>
          <w:szCs w:val="18"/>
        </w:rPr>
        <w:t xml:space="preserve"> </w:t>
      </w:r>
      <w:r w:rsidRPr="00F52B54">
        <w:rPr>
          <w:rFonts w:ascii="Arial Narrow" w:hAnsi="Arial Narrow"/>
          <w:sz w:val="18"/>
          <w:szCs w:val="18"/>
        </w:rPr>
        <w:t>Patricia Donohoue,</w:t>
      </w:r>
      <w:r w:rsidR="00901E67">
        <w:rPr>
          <w:rFonts w:ascii="Arial Narrow" w:hAnsi="Arial Narrow"/>
          <w:sz w:val="18"/>
          <w:szCs w:val="18"/>
        </w:rPr>
        <w:t xml:space="preserve"> </w:t>
      </w:r>
      <w:r w:rsidRPr="00F52B54">
        <w:rPr>
          <w:rFonts w:ascii="Arial Narrow" w:hAnsi="Arial Narrow"/>
          <w:sz w:val="18"/>
          <w:szCs w:val="18"/>
        </w:rPr>
        <w:t>Patrick Guffey,</w:t>
      </w:r>
      <w:r w:rsidR="00901E67">
        <w:rPr>
          <w:rFonts w:ascii="Arial Narrow" w:hAnsi="Arial Narrow"/>
          <w:sz w:val="18"/>
          <w:szCs w:val="18"/>
        </w:rPr>
        <w:t xml:space="preserve"> </w:t>
      </w:r>
      <w:r w:rsidRPr="00F52B54">
        <w:rPr>
          <w:rFonts w:ascii="Arial Narrow" w:hAnsi="Arial Narrow"/>
          <w:sz w:val="18"/>
          <w:szCs w:val="18"/>
        </w:rPr>
        <w:t>Patrick Lawrence,</w:t>
      </w:r>
      <w:r w:rsidR="00901E67">
        <w:rPr>
          <w:rFonts w:ascii="Arial Narrow" w:hAnsi="Arial Narrow"/>
          <w:sz w:val="18"/>
          <w:szCs w:val="18"/>
        </w:rPr>
        <w:t xml:space="preserve"> </w:t>
      </w:r>
      <w:r w:rsidRPr="00F52B54">
        <w:rPr>
          <w:rFonts w:ascii="Arial Narrow" w:hAnsi="Arial Narrow"/>
          <w:sz w:val="18"/>
          <w:szCs w:val="18"/>
        </w:rPr>
        <w:t>Patrick Woodard,</w:t>
      </w:r>
      <w:r w:rsidR="00901E67">
        <w:rPr>
          <w:rFonts w:ascii="Arial Narrow" w:hAnsi="Arial Narrow"/>
          <w:sz w:val="18"/>
          <w:szCs w:val="18"/>
        </w:rPr>
        <w:t xml:space="preserve"> </w:t>
      </w:r>
      <w:r w:rsidRPr="00F52B54">
        <w:rPr>
          <w:rFonts w:ascii="Arial Narrow" w:hAnsi="Arial Narrow"/>
          <w:sz w:val="18"/>
          <w:szCs w:val="18"/>
        </w:rPr>
        <w:lastRenderedPageBreak/>
        <w:t>Paul Casey,</w:t>
      </w:r>
      <w:r w:rsidR="00901E67">
        <w:rPr>
          <w:rFonts w:ascii="Arial Narrow" w:hAnsi="Arial Narrow"/>
          <w:sz w:val="18"/>
          <w:szCs w:val="18"/>
        </w:rPr>
        <w:t xml:space="preserve"> </w:t>
      </w:r>
      <w:r w:rsidRPr="00F52B54">
        <w:rPr>
          <w:rFonts w:ascii="Arial Narrow" w:hAnsi="Arial Narrow"/>
          <w:sz w:val="18"/>
          <w:szCs w:val="18"/>
        </w:rPr>
        <w:t>Paul Levy,</w:t>
      </w:r>
      <w:r w:rsidR="00901E67">
        <w:rPr>
          <w:rFonts w:ascii="Arial Narrow" w:hAnsi="Arial Narrow"/>
          <w:sz w:val="18"/>
          <w:szCs w:val="18"/>
        </w:rPr>
        <w:t xml:space="preserve"> </w:t>
      </w:r>
      <w:r w:rsidRPr="00F52B54">
        <w:rPr>
          <w:rFonts w:ascii="Arial Narrow" w:hAnsi="Arial Narrow"/>
          <w:sz w:val="18"/>
          <w:szCs w:val="18"/>
        </w:rPr>
        <w:t>Paula Varhol,</w:t>
      </w:r>
      <w:r w:rsidR="0085687E">
        <w:rPr>
          <w:rFonts w:ascii="Arial Narrow" w:hAnsi="Arial Narrow"/>
          <w:sz w:val="18"/>
          <w:szCs w:val="18"/>
        </w:rPr>
        <w:t xml:space="preserve"> </w:t>
      </w:r>
      <w:r w:rsidR="0085687E" w:rsidRPr="0085687E">
        <w:rPr>
          <w:rFonts w:ascii="Arial Narrow" w:hAnsi="Arial Narrow"/>
          <w:sz w:val="18"/>
          <w:szCs w:val="18"/>
        </w:rPr>
        <w:t>Pegah Pourgolafshan</w:t>
      </w:r>
      <w:r w:rsidR="0085687E">
        <w:rPr>
          <w:rFonts w:ascii="Arial Narrow" w:hAnsi="Arial Narrow"/>
          <w:sz w:val="18"/>
          <w:szCs w:val="18"/>
        </w:rPr>
        <w:t>,</w:t>
      </w:r>
      <w:r w:rsidR="00901E67">
        <w:rPr>
          <w:rFonts w:ascii="Arial Narrow" w:hAnsi="Arial Narrow"/>
          <w:sz w:val="18"/>
          <w:szCs w:val="18"/>
        </w:rPr>
        <w:t xml:space="preserve"> </w:t>
      </w:r>
      <w:r w:rsidRPr="00F52B54">
        <w:rPr>
          <w:rFonts w:ascii="Arial Narrow" w:hAnsi="Arial Narrow"/>
          <w:sz w:val="18"/>
          <w:szCs w:val="18"/>
        </w:rPr>
        <w:t>Peter Hill,</w:t>
      </w:r>
      <w:r w:rsidR="00901E67">
        <w:rPr>
          <w:rFonts w:ascii="Arial Narrow" w:hAnsi="Arial Narrow"/>
          <w:sz w:val="18"/>
          <w:szCs w:val="18"/>
        </w:rPr>
        <w:t xml:space="preserve"> </w:t>
      </w:r>
      <w:r w:rsidRPr="00F52B54">
        <w:rPr>
          <w:rFonts w:ascii="Arial Narrow" w:hAnsi="Arial Narrow"/>
          <w:sz w:val="18"/>
          <w:szCs w:val="18"/>
        </w:rPr>
        <w:t>Peter J. Greco,</w:t>
      </w:r>
      <w:r w:rsidR="00901E67">
        <w:rPr>
          <w:rFonts w:ascii="Arial Narrow" w:hAnsi="Arial Narrow"/>
          <w:sz w:val="18"/>
          <w:szCs w:val="18"/>
        </w:rPr>
        <w:t xml:space="preserve"> </w:t>
      </w:r>
      <w:r w:rsidRPr="00F52B54">
        <w:rPr>
          <w:rFonts w:ascii="Arial Narrow" w:hAnsi="Arial Narrow"/>
          <w:sz w:val="18"/>
          <w:szCs w:val="18"/>
        </w:rPr>
        <w:t>Peter Meyers,</w:t>
      </w:r>
      <w:r w:rsidR="00901E67">
        <w:rPr>
          <w:rFonts w:ascii="Arial Narrow" w:hAnsi="Arial Narrow"/>
          <w:sz w:val="18"/>
          <w:szCs w:val="18"/>
        </w:rPr>
        <w:t xml:space="preserve"> </w:t>
      </w:r>
      <w:r w:rsidRPr="00F52B54">
        <w:rPr>
          <w:rFonts w:ascii="Arial Narrow" w:hAnsi="Arial Narrow"/>
          <w:sz w:val="18"/>
          <w:szCs w:val="18"/>
        </w:rPr>
        <w:t>Poppy Bass,</w:t>
      </w:r>
      <w:r w:rsidR="00901E67">
        <w:rPr>
          <w:rFonts w:ascii="Arial Narrow" w:hAnsi="Arial Narrow"/>
          <w:sz w:val="18"/>
          <w:szCs w:val="18"/>
        </w:rPr>
        <w:t xml:space="preserve"> </w:t>
      </w:r>
      <w:r w:rsidRPr="00F52B54">
        <w:rPr>
          <w:rFonts w:ascii="Arial Narrow" w:hAnsi="Arial Narrow"/>
          <w:sz w:val="18"/>
          <w:szCs w:val="18"/>
        </w:rPr>
        <w:t>Priya Prahalad,</w:t>
      </w:r>
      <w:r w:rsidR="00901E67">
        <w:rPr>
          <w:rFonts w:ascii="Arial Narrow" w:hAnsi="Arial Narrow"/>
          <w:sz w:val="18"/>
          <w:szCs w:val="18"/>
        </w:rPr>
        <w:t xml:space="preserve"> </w:t>
      </w:r>
      <w:r w:rsidRPr="00F52B54">
        <w:rPr>
          <w:rFonts w:ascii="Arial Narrow" w:hAnsi="Arial Narrow"/>
          <w:sz w:val="18"/>
          <w:szCs w:val="18"/>
        </w:rPr>
        <w:t>Rachel Clark Sisodia,</w:t>
      </w:r>
      <w:r w:rsidR="00901E67">
        <w:rPr>
          <w:rFonts w:ascii="Arial Narrow" w:hAnsi="Arial Narrow"/>
          <w:sz w:val="18"/>
          <w:szCs w:val="18"/>
        </w:rPr>
        <w:t xml:space="preserve"> </w:t>
      </w:r>
      <w:r w:rsidRPr="00F52B54">
        <w:rPr>
          <w:rFonts w:ascii="Arial Narrow" w:hAnsi="Arial Narrow"/>
          <w:sz w:val="18"/>
          <w:szCs w:val="18"/>
        </w:rPr>
        <w:t>Rachel Kadi,</w:t>
      </w:r>
      <w:r w:rsidR="00901E67">
        <w:rPr>
          <w:rFonts w:ascii="Arial Narrow" w:hAnsi="Arial Narrow"/>
          <w:sz w:val="18"/>
          <w:szCs w:val="18"/>
        </w:rPr>
        <w:t xml:space="preserve"> </w:t>
      </w:r>
      <w:r w:rsidRPr="00F52B54">
        <w:rPr>
          <w:rFonts w:ascii="Arial Narrow" w:hAnsi="Arial Narrow"/>
          <w:sz w:val="18"/>
          <w:szCs w:val="18"/>
        </w:rPr>
        <w:t>Rachel Mashburn,</w:t>
      </w:r>
      <w:r w:rsidR="00901E67">
        <w:rPr>
          <w:rFonts w:ascii="Arial Narrow" w:hAnsi="Arial Narrow"/>
          <w:sz w:val="18"/>
          <w:szCs w:val="18"/>
        </w:rPr>
        <w:t xml:space="preserve"> </w:t>
      </w:r>
      <w:r w:rsidRPr="00F52B54">
        <w:rPr>
          <w:rFonts w:ascii="Arial Narrow" w:hAnsi="Arial Narrow"/>
          <w:sz w:val="18"/>
          <w:szCs w:val="18"/>
        </w:rPr>
        <w:t>Rachel McEntee,</w:t>
      </w:r>
      <w:r w:rsidR="00901E67">
        <w:rPr>
          <w:rFonts w:ascii="Arial Narrow" w:hAnsi="Arial Narrow"/>
          <w:sz w:val="18"/>
          <w:szCs w:val="18"/>
        </w:rPr>
        <w:t xml:space="preserve"> </w:t>
      </w:r>
      <w:r w:rsidRPr="00F52B54">
        <w:rPr>
          <w:rFonts w:ascii="Arial Narrow" w:hAnsi="Arial Narrow"/>
          <w:sz w:val="18"/>
          <w:szCs w:val="18"/>
        </w:rPr>
        <w:t>Rachel Muneio,</w:t>
      </w:r>
      <w:r w:rsidR="00901E67">
        <w:rPr>
          <w:rFonts w:ascii="Arial Narrow" w:hAnsi="Arial Narrow"/>
          <w:sz w:val="18"/>
          <w:szCs w:val="18"/>
        </w:rPr>
        <w:t xml:space="preserve"> </w:t>
      </w:r>
      <w:r w:rsidRPr="00F52B54">
        <w:rPr>
          <w:rFonts w:ascii="Arial Narrow" w:hAnsi="Arial Narrow"/>
          <w:sz w:val="18"/>
          <w:szCs w:val="18"/>
        </w:rPr>
        <w:t>Rachel Spitznagel,</w:t>
      </w:r>
      <w:r w:rsidR="00901E67">
        <w:rPr>
          <w:rFonts w:ascii="Arial Narrow" w:hAnsi="Arial Narrow"/>
          <w:sz w:val="18"/>
          <w:szCs w:val="18"/>
        </w:rPr>
        <w:t xml:space="preserve"> </w:t>
      </w:r>
      <w:r w:rsidRPr="00F52B54">
        <w:rPr>
          <w:rFonts w:ascii="Arial Narrow" w:hAnsi="Arial Narrow"/>
          <w:sz w:val="18"/>
          <w:szCs w:val="18"/>
        </w:rPr>
        <w:t>Rajiv Pramanik,</w:t>
      </w:r>
      <w:r w:rsidR="00901E67">
        <w:rPr>
          <w:rFonts w:ascii="Arial Narrow" w:hAnsi="Arial Narrow"/>
          <w:sz w:val="18"/>
          <w:szCs w:val="18"/>
        </w:rPr>
        <w:t xml:space="preserve"> </w:t>
      </w:r>
      <w:r w:rsidRPr="00F52B54">
        <w:rPr>
          <w:rFonts w:ascii="Arial Narrow" w:hAnsi="Arial Narrow"/>
          <w:sz w:val="18"/>
          <w:szCs w:val="18"/>
        </w:rPr>
        <w:t>Ray Duncan,</w:t>
      </w:r>
      <w:r w:rsidR="00901E67">
        <w:rPr>
          <w:rFonts w:ascii="Arial Narrow" w:hAnsi="Arial Narrow"/>
          <w:sz w:val="18"/>
          <w:szCs w:val="18"/>
        </w:rPr>
        <w:t xml:space="preserve"> </w:t>
      </w:r>
      <w:r w:rsidRPr="00F52B54">
        <w:rPr>
          <w:rFonts w:ascii="Arial Narrow" w:hAnsi="Arial Narrow"/>
          <w:sz w:val="18"/>
          <w:szCs w:val="18"/>
        </w:rPr>
        <w:t>Rebecca Mishuris,</w:t>
      </w:r>
      <w:r w:rsidR="00901E67">
        <w:rPr>
          <w:rFonts w:ascii="Arial Narrow" w:hAnsi="Arial Narrow"/>
          <w:sz w:val="18"/>
          <w:szCs w:val="18"/>
        </w:rPr>
        <w:t xml:space="preserve"> </w:t>
      </w:r>
      <w:r w:rsidRPr="00F52B54">
        <w:rPr>
          <w:rFonts w:ascii="Arial Narrow" w:hAnsi="Arial Narrow"/>
          <w:sz w:val="18"/>
          <w:szCs w:val="18"/>
        </w:rPr>
        <w:t>Renee Han,</w:t>
      </w:r>
      <w:r w:rsidR="00901E67">
        <w:rPr>
          <w:rFonts w:ascii="Arial Narrow" w:hAnsi="Arial Narrow"/>
          <w:sz w:val="18"/>
          <w:szCs w:val="18"/>
        </w:rPr>
        <w:t xml:space="preserve"> </w:t>
      </w:r>
      <w:r w:rsidRPr="00F52B54">
        <w:rPr>
          <w:rFonts w:ascii="Arial Narrow" w:hAnsi="Arial Narrow"/>
          <w:sz w:val="18"/>
          <w:szCs w:val="18"/>
        </w:rPr>
        <w:t>Renee Moore,</w:t>
      </w:r>
      <w:r w:rsidR="00901E67">
        <w:rPr>
          <w:rFonts w:ascii="Arial Narrow" w:hAnsi="Arial Narrow"/>
          <w:sz w:val="18"/>
          <w:szCs w:val="18"/>
        </w:rPr>
        <w:t xml:space="preserve"> </w:t>
      </w:r>
      <w:r w:rsidRPr="00F52B54">
        <w:rPr>
          <w:rFonts w:ascii="Arial Narrow" w:hAnsi="Arial Narrow"/>
          <w:sz w:val="18"/>
          <w:szCs w:val="18"/>
        </w:rPr>
        <w:t>Richard Capps,</w:t>
      </w:r>
      <w:r w:rsidR="00901E67">
        <w:rPr>
          <w:rFonts w:ascii="Arial Narrow" w:hAnsi="Arial Narrow"/>
          <w:sz w:val="18"/>
          <w:szCs w:val="18"/>
        </w:rPr>
        <w:t xml:space="preserve"> </w:t>
      </w:r>
      <w:r w:rsidRPr="00F52B54">
        <w:rPr>
          <w:rFonts w:ascii="Arial Narrow" w:hAnsi="Arial Narrow"/>
          <w:sz w:val="18"/>
          <w:szCs w:val="18"/>
        </w:rPr>
        <w:t>Richard Chen,</w:t>
      </w:r>
      <w:r w:rsidR="00901E67">
        <w:rPr>
          <w:rFonts w:ascii="Arial Narrow" w:hAnsi="Arial Narrow"/>
          <w:sz w:val="18"/>
          <w:szCs w:val="18"/>
        </w:rPr>
        <w:t xml:space="preserve"> </w:t>
      </w:r>
      <w:r w:rsidRPr="00F52B54">
        <w:rPr>
          <w:rFonts w:ascii="Arial Narrow" w:hAnsi="Arial Narrow"/>
          <w:sz w:val="18"/>
          <w:szCs w:val="18"/>
        </w:rPr>
        <w:t>Richard Gillerman,</w:t>
      </w:r>
      <w:r w:rsidR="00901E67">
        <w:rPr>
          <w:rFonts w:ascii="Arial Narrow" w:hAnsi="Arial Narrow"/>
          <w:sz w:val="18"/>
          <w:szCs w:val="18"/>
        </w:rPr>
        <w:t xml:space="preserve"> </w:t>
      </w:r>
      <w:r w:rsidRPr="00F52B54">
        <w:rPr>
          <w:rFonts w:ascii="Arial Narrow" w:hAnsi="Arial Narrow"/>
          <w:sz w:val="18"/>
          <w:szCs w:val="18"/>
        </w:rPr>
        <w:t>Ricky Smith,</w:t>
      </w:r>
      <w:r w:rsidR="00901E67">
        <w:rPr>
          <w:rFonts w:ascii="Arial Narrow" w:hAnsi="Arial Narrow"/>
          <w:sz w:val="18"/>
          <w:szCs w:val="18"/>
        </w:rPr>
        <w:t xml:space="preserve"> </w:t>
      </w:r>
      <w:r w:rsidRPr="00F52B54">
        <w:rPr>
          <w:rFonts w:ascii="Arial Narrow" w:hAnsi="Arial Narrow"/>
          <w:sz w:val="18"/>
          <w:szCs w:val="18"/>
        </w:rPr>
        <w:t>Rob El-Kareh,</w:t>
      </w:r>
      <w:r w:rsidR="00901E67">
        <w:rPr>
          <w:rFonts w:ascii="Arial Narrow" w:hAnsi="Arial Narrow"/>
          <w:sz w:val="18"/>
          <w:szCs w:val="18"/>
        </w:rPr>
        <w:t xml:space="preserve"> </w:t>
      </w:r>
      <w:r w:rsidRPr="00F52B54">
        <w:rPr>
          <w:rFonts w:ascii="Arial Narrow" w:hAnsi="Arial Narrow"/>
          <w:sz w:val="18"/>
          <w:szCs w:val="18"/>
        </w:rPr>
        <w:t>Robbert Dijkhuizen,</w:t>
      </w:r>
      <w:r w:rsidR="00901E67">
        <w:rPr>
          <w:rFonts w:ascii="Arial Narrow" w:hAnsi="Arial Narrow"/>
          <w:sz w:val="18"/>
          <w:szCs w:val="18"/>
        </w:rPr>
        <w:t xml:space="preserve"> </w:t>
      </w:r>
      <w:r w:rsidRPr="00F52B54">
        <w:rPr>
          <w:rFonts w:ascii="Arial Narrow" w:hAnsi="Arial Narrow"/>
          <w:sz w:val="18"/>
          <w:szCs w:val="18"/>
        </w:rPr>
        <w:t>Robert Allen,</w:t>
      </w:r>
      <w:r w:rsidR="005A2107">
        <w:rPr>
          <w:rFonts w:ascii="Arial Narrow" w:hAnsi="Arial Narrow"/>
          <w:sz w:val="18"/>
          <w:szCs w:val="18"/>
        </w:rPr>
        <w:t xml:space="preserve"> </w:t>
      </w:r>
      <w:r w:rsidR="005A2107" w:rsidRPr="005A2107">
        <w:rPr>
          <w:rFonts w:ascii="Arial Narrow" w:hAnsi="Arial Narrow"/>
          <w:sz w:val="18"/>
          <w:szCs w:val="18"/>
        </w:rPr>
        <w:t>Robert Geller</w:t>
      </w:r>
      <w:r w:rsidR="005A2107">
        <w:rPr>
          <w:rFonts w:ascii="Arial Narrow" w:hAnsi="Arial Narrow"/>
          <w:sz w:val="18"/>
          <w:szCs w:val="18"/>
        </w:rPr>
        <w:t>,</w:t>
      </w:r>
      <w:r w:rsidR="00901E67">
        <w:rPr>
          <w:rFonts w:ascii="Arial Narrow" w:hAnsi="Arial Narrow"/>
          <w:sz w:val="18"/>
          <w:szCs w:val="18"/>
        </w:rPr>
        <w:t xml:space="preserve"> </w:t>
      </w:r>
      <w:r w:rsidRPr="00F52B54">
        <w:rPr>
          <w:rFonts w:ascii="Arial Narrow" w:hAnsi="Arial Narrow"/>
          <w:sz w:val="18"/>
          <w:szCs w:val="18"/>
        </w:rPr>
        <w:t>Robert Gianforcaro,</w:t>
      </w:r>
      <w:r w:rsidR="00901E67">
        <w:rPr>
          <w:rFonts w:ascii="Arial Narrow" w:hAnsi="Arial Narrow"/>
          <w:sz w:val="18"/>
          <w:szCs w:val="18"/>
        </w:rPr>
        <w:t xml:space="preserve"> </w:t>
      </w:r>
      <w:r w:rsidRPr="00F52B54">
        <w:rPr>
          <w:rFonts w:ascii="Arial Narrow" w:hAnsi="Arial Narrow"/>
          <w:sz w:val="18"/>
          <w:szCs w:val="18"/>
        </w:rPr>
        <w:t>Robert Rohloff,</w:t>
      </w:r>
      <w:r w:rsidR="00901E67">
        <w:rPr>
          <w:rFonts w:ascii="Arial Narrow" w:hAnsi="Arial Narrow"/>
          <w:sz w:val="18"/>
          <w:szCs w:val="18"/>
        </w:rPr>
        <w:t xml:space="preserve"> </w:t>
      </w:r>
      <w:r w:rsidRPr="00F52B54">
        <w:rPr>
          <w:rFonts w:ascii="Arial Narrow" w:hAnsi="Arial Narrow"/>
          <w:sz w:val="18"/>
          <w:szCs w:val="18"/>
        </w:rPr>
        <w:t>Robin Lang,</w:t>
      </w:r>
      <w:r w:rsidR="00901E67">
        <w:rPr>
          <w:rFonts w:ascii="Arial Narrow" w:hAnsi="Arial Narrow"/>
          <w:sz w:val="18"/>
          <w:szCs w:val="18"/>
        </w:rPr>
        <w:t xml:space="preserve"> </w:t>
      </w:r>
      <w:r w:rsidRPr="00F52B54">
        <w:rPr>
          <w:rFonts w:ascii="Arial Narrow" w:hAnsi="Arial Narrow"/>
          <w:sz w:val="18"/>
          <w:szCs w:val="18"/>
        </w:rPr>
        <w:t>Robin Yarnall,</w:t>
      </w:r>
      <w:r w:rsidR="00901E67">
        <w:rPr>
          <w:rFonts w:ascii="Arial Narrow" w:hAnsi="Arial Narrow"/>
          <w:sz w:val="18"/>
          <w:szCs w:val="18"/>
        </w:rPr>
        <w:t xml:space="preserve"> </w:t>
      </w:r>
      <w:r w:rsidRPr="00F52B54">
        <w:rPr>
          <w:rFonts w:ascii="Arial Narrow" w:hAnsi="Arial Narrow"/>
          <w:sz w:val="18"/>
          <w:szCs w:val="18"/>
        </w:rPr>
        <w:t>Ron Belfont,</w:t>
      </w:r>
      <w:r w:rsidR="00901E67">
        <w:rPr>
          <w:rFonts w:ascii="Arial Narrow" w:hAnsi="Arial Narrow"/>
          <w:sz w:val="18"/>
          <w:szCs w:val="18"/>
        </w:rPr>
        <w:t xml:space="preserve"> </w:t>
      </w:r>
      <w:r w:rsidRPr="00F52B54">
        <w:rPr>
          <w:rFonts w:ascii="Arial Narrow" w:hAnsi="Arial Narrow"/>
          <w:sz w:val="18"/>
          <w:szCs w:val="18"/>
        </w:rPr>
        <w:t>Ronald (Todd) Clements,</w:t>
      </w:r>
      <w:r w:rsidR="00901E67">
        <w:rPr>
          <w:rFonts w:ascii="Arial Narrow" w:hAnsi="Arial Narrow"/>
          <w:sz w:val="18"/>
          <w:szCs w:val="18"/>
        </w:rPr>
        <w:t xml:space="preserve"> </w:t>
      </w:r>
      <w:r w:rsidRPr="00F52B54">
        <w:rPr>
          <w:rFonts w:ascii="Arial Narrow" w:hAnsi="Arial Narrow"/>
          <w:sz w:val="18"/>
          <w:szCs w:val="18"/>
        </w:rPr>
        <w:t>Ronnie Koshy,</w:t>
      </w:r>
      <w:r w:rsidR="00901E67">
        <w:rPr>
          <w:rFonts w:ascii="Arial Narrow" w:hAnsi="Arial Narrow"/>
          <w:sz w:val="18"/>
          <w:szCs w:val="18"/>
        </w:rPr>
        <w:t xml:space="preserve"> </w:t>
      </w:r>
      <w:r w:rsidRPr="00F52B54">
        <w:rPr>
          <w:rFonts w:ascii="Arial Narrow" w:hAnsi="Arial Narrow"/>
          <w:sz w:val="18"/>
          <w:szCs w:val="18"/>
        </w:rPr>
        <w:t>Ross Hilliard,</w:t>
      </w:r>
      <w:r w:rsidR="00901E67">
        <w:rPr>
          <w:rFonts w:ascii="Arial Narrow" w:hAnsi="Arial Narrow"/>
          <w:sz w:val="18"/>
          <w:szCs w:val="18"/>
        </w:rPr>
        <w:t xml:space="preserve"> </w:t>
      </w:r>
      <w:r w:rsidRPr="00F52B54">
        <w:rPr>
          <w:rFonts w:ascii="Arial Narrow" w:hAnsi="Arial Narrow"/>
          <w:sz w:val="18"/>
          <w:szCs w:val="18"/>
        </w:rPr>
        <w:t>Russ Cucina,</w:t>
      </w:r>
      <w:r w:rsidR="00901E67">
        <w:rPr>
          <w:rFonts w:ascii="Arial Narrow" w:hAnsi="Arial Narrow"/>
          <w:sz w:val="18"/>
          <w:szCs w:val="18"/>
        </w:rPr>
        <w:t xml:space="preserve"> </w:t>
      </w:r>
      <w:r w:rsidRPr="00F52B54">
        <w:rPr>
          <w:rFonts w:ascii="Arial Narrow" w:hAnsi="Arial Narrow"/>
          <w:sz w:val="18"/>
          <w:szCs w:val="18"/>
        </w:rPr>
        <w:t>Russ Hinz,</w:t>
      </w:r>
      <w:r w:rsidR="00901E67">
        <w:rPr>
          <w:rFonts w:ascii="Arial Narrow" w:hAnsi="Arial Narrow"/>
          <w:sz w:val="18"/>
          <w:szCs w:val="18"/>
        </w:rPr>
        <w:t xml:space="preserve"> </w:t>
      </w:r>
      <w:r w:rsidRPr="00F52B54">
        <w:rPr>
          <w:rFonts w:ascii="Arial Narrow" w:hAnsi="Arial Narrow"/>
          <w:sz w:val="18"/>
          <w:szCs w:val="18"/>
        </w:rPr>
        <w:t>Ruud de Waal,</w:t>
      </w:r>
      <w:r w:rsidR="00901E67">
        <w:rPr>
          <w:rFonts w:ascii="Arial Narrow" w:hAnsi="Arial Narrow"/>
          <w:sz w:val="18"/>
          <w:szCs w:val="18"/>
        </w:rPr>
        <w:t xml:space="preserve"> </w:t>
      </w:r>
      <w:r w:rsidRPr="00F52B54">
        <w:rPr>
          <w:rFonts w:ascii="Arial Narrow" w:hAnsi="Arial Narrow"/>
          <w:sz w:val="18"/>
          <w:szCs w:val="18"/>
        </w:rPr>
        <w:t>Ryan Figuerado,</w:t>
      </w:r>
      <w:r w:rsidR="00901E67">
        <w:rPr>
          <w:rFonts w:ascii="Arial Narrow" w:hAnsi="Arial Narrow"/>
          <w:sz w:val="18"/>
          <w:szCs w:val="18"/>
        </w:rPr>
        <w:t xml:space="preserve"> </w:t>
      </w:r>
      <w:r w:rsidRPr="00F52B54">
        <w:rPr>
          <w:rFonts w:ascii="Arial Narrow" w:hAnsi="Arial Narrow"/>
          <w:sz w:val="18"/>
          <w:szCs w:val="18"/>
        </w:rPr>
        <w:t>Ryan Neaves,</w:t>
      </w:r>
      <w:r w:rsidR="00901E67">
        <w:rPr>
          <w:rFonts w:ascii="Arial Narrow" w:hAnsi="Arial Narrow"/>
          <w:sz w:val="18"/>
          <w:szCs w:val="18"/>
        </w:rPr>
        <w:t xml:space="preserve"> </w:t>
      </w:r>
      <w:r w:rsidRPr="00F52B54">
        <w:rPr>
          <w:rFonts w:ascii="Arial Narrow" w:hAnsi="Arial Narrow"/>
          <w:sz w:val="18"/>
          <w:szCs w:val="18"/>
        </w:rPr>
        <w:t>Sabrina Adelaine,</w:t>
      </w:r>
      <w:r w:rsidR="00901E67">
        <w:rPr>
          <w:rFonts w:ascii="Arial Narrow" w:hAnsi="Arial Narrow"/>
          <w:sz w:val="18"/>
          <w:szCs w:val="18"/>
        </w:rPr>
        <w:t xml:space="preserve"> </w:t>
      </w:r>
      <w:r w:rsidRPr="00F52B54">
        <w:rPr>
          <w:rFonts w:ascii="Arial Narrow" w:hAnsi="Arial Narrow"/>
          <w:sz w:val="18"/>
          <w:szCs w:val="18"/>
        </w:rPr>
        <w:t>Sacha Milton,</w:t>
      </w:r>
      <w:r w:rsidR="00901E67">
        <w:rPr>
          <w:rFonts w:ascii="Arial Narrow" w:hAnsi="Arial Narrow"/>
          <w:sz w:val="18"/>
          <w:szCs w:val="18"/>
        </w:rPr>
        <w:t xml:space="preserve"> </w:t>
      </w:r>
      <w:r w:rsidRPr="00F52B54">
        <w:rPr>
          <w:rFonts w:ascii="Arial Narrow" w:hAnsi="Arial Narrow"/>
          <w:sz w:val="18"/>
          <w:szCs w:val="18"/>
        </w:rPr>
        <w:t>Salim Saiyed,</w:t>
      </w:r>
      <w:r w:rsidR="00901E67">
        <w:rPr>
          <w:rFonts w:ascii="Arial Narrow" w:hAnsi="Arial Narrow"/>
          <w:sz w:val="18"/>
          <w:szCs w:val="18"/>
        </w:rPr>
        <w:t xml:space="preserve"> </w:t>
      </w:r>
      <w:r w:rsidRPr="00F52B54">
        <w:rPr>
          <w:rFonts w:ascii="Arial Narrow" w:hAnsi="Arial Narrow"/>
          <w:sz w:val="18"/>
          <w:szCs w:val="18"/>
        </w:rPr>
        <w:t>Samuel McDonald,</w:t>
      </w:r>
      <w:r w:rsidR="00901E67">
        <w:rPr>
          <w:rFonts w:ascii="Arial Narrow" w:hAnsi="Arial Narrow"/>
          <w:sz w:val="18"/>
          <w:szCs w:val="18"/>
        </w:rPr>
        <w:t xml:space="preserve"> </w:t>
      </w:r>
      <w:r w:rsidRPr="00F52B54">
        <w:rPr>
          <w:rFonts w:ascii="Arial Narrow" w:hAnsi="Arial Narrow"/>
          <w:sz w:val="18"/>
          <w:szCs w:val="18"/>
        </w:rPr>
        <w:t>Santosh Sapkota,</w:t>
      </w:r>
      <w:r w:rsidR="00901E67">
        <w:rPr>
          <w:rFonts w:ascii="Arial Narrow" w:hAnsi="Arial Narrow"/>
          <w:sz w:val="18"/>
          <w:szCs w:val="18"/>
        </w:rPr>
        <w:t xml:space="preserve"> </w:t>
      </w:r>
      <w:r w:rsidRPr="00F52B54">
        <w:rPr>
          <w:rFonts w:ascii="Arial Narrow" w:hAnsi="Arial Narrow"/>
          <w:sz w:val="18"/>
          <w:szCs w:val="18"/>
        </w:rPr>
        <w:t>Sara Bruff,</w:t>
      </w:r>
      <w:r w:rsidR="006A4592">
        <w:rPr>
          <w:rFonts w:ascii="Arial Narrow" w:hAnsi="Arial Narrow"/>
          <w:sz w:val="18"/>
          <w:szCs w:val="18"/>
        </w:rPr>
        <w:t xml:space="preserve"> </w:t>
      </w:r>
      <w:r w:rsidR="006A4592" w:rsidRPr="00071F4B">
        <w:rPr>
          <w:rFonts w:ascii="Arial Narrow" w:hAnsi="Arial Narrow" w:cstheme="minorHAnsi"/>
          <w:sz w:val="18"/>
        </w:rPr>
        <w:t>Sarada Panchanathan</w:t>
      </w:r>
      <w:r w:rsidR="006A4592">
        <w:rPr>
          <w:rFonts w:ascii="Arial Narrow" w:hAnsi="Arial Narrow" w:cstheme="minorHAnsi"/>
          <w:sz w:val="18"/>
        </w:rPr>
        <w:t>,</w:t>
      </w:r>
      <w:r w:rsidR="00901E67">
        <w:rPr>
          <w:rFonts w:ascii="Arial Narrow" w:hAnsi="Arial Narrow"/>
          <w:sz w:val="18"/>
          <w:szCs w:val="18"/>
        </w:rPr>
        <w:t xml:space="preserve"> </w:t>
      </w:r>
      <w:r w:rsidRPr="00F52B54">
        <w:rPr>
          <w:rFonts w:ascii="Arial Narrow" w:hAnsi="Arial Narrow"/>
          <w:sz w:val="18"/>
          <w:szCs w:val="18"/>
        </w:rPr>
        <w:t>Sarah Chambers,</w:t>
      </w:r>
      <w:r w:rsidR="00901E67">
        <w:rPr>
          <w:rFonts w:ascii="Arial Narrow" w:hAnsi="Arial Narrow"/>
          <w:sz w:val="18"/>
          <w:szCs w:val="18"/>
        </w:rPr>
        <w:t xml:space="preserve"> </w:t>
      </w:r>
      <w:r w:rsidRPr="00F52B54">
        <w:rPr>
          <w:rFonts w:ascii="Arial Narrow" w:hAnsi="Arial Narrow"/>
          <w:sz w:val="18"/>
          <w:szCs w:val="18"/>
        </w:rPr>
        <w:t>Sarah Chandonnet,</w:t>
      </w:r>
      <w:r w:rsidR="00901E67">
        <w:rPr>
          <w:rFonts w:ascii="Arial Narrow" w:hAnsi="Arial Narrow"/>
          <w:sz w:val="18"/>
          <w:szCs w:val="18"/>
        </w:rPr>
        <w:t xml:space="preserve"> </w:t>
      </w:r>
      <w:r w:rsidRPr="00F52B54">
        <w:rPr>
          <w:rFonts w:ascii="Arial Narrow" w:hAnsi="Arial Narrow"/>
          <w:sz w:val="18"/>
          <w:szCs w:val="18"/>
        </w:rPr>
        <w:t>Sarah Hedeen,</w:t>
      </w:r>
      <w:r w:rsidR="00901E67">
        <w:rPr>
          <w:rFonts w:ascii="Arial Narrow" w:hAnsi="Arial Narrow"/>
          <w:sz w:val="18"/>
          <w:szCs w:val="18"/>
        </w:rPr>
        <w:t xml:space="preserve"> </w:t>
      </w:r>
      <w:r w:rsidRPr="00F52B54">
        <w:rPr>
          <w:rFonts w:ascii="Arial Narrow" w:hAnsi="Arial Narrow"/>
          <w:sz w:val="18"/>
          <w:szCs w:val="18"/>
        </w:rPr>
        <w:t>Sarah Kachur,</w:t>
      </w:r>
      <w:r w:rsidR="00901E67">
        <w:rPr>
          <w:rFonts w:ascii="Arial Narrow" w:hAnsi="Arial Narrow"/>
          <w:sz w:val="18"/>
          <w:szCs w:val="18"/>
        </w:rPr>
        <w:t xml:space="preserve"> </w:t>
      </w:r>
      <w:r w:rsidRPr="00F52B54">
        <w:rPr>
          <w:rFonts w:ascii="Arial Narrow" w:hAnsi="Arial Narrow"/>
          <w:sz w:val="18"/>
          <w:szCs w:val="18"/>
        </w:rPr>
        <w:t>Sarah Newcombe,</w:t>
      </w:r>
      <w:r w:rsidR="00901E67">
        <w:rPr>
          <w:rFonts w:ascii="Arial Narrow" w:hAnsi="Arial Narrow"/>
          <w:sz w:val="18"/>
          <w:szCs w:val="18"/>
        </w:rPr>
        <w:t xml:space="preserve"> </w:t>
      </w:r>
      <w:r w:rsidRPr="00F52B54">
        <w:rPr>
          <w:rFonts w:ascii="Arial Narrow" w:hAnsi="Arial Narrow"/>
          <w:sz w:val="18"/>
          <w:szCs w:val="18"/>
        </w:rPr>
        <w:t>Saskia Roll,</w:t>
      </w:r>
      <w:r w:rsidR="00901E67">
        <w:rPr>
          <w:rFonts w:ascii="Arial Narrow" w:hAnsi="Arial Narrow"/>
          <w:sz w:val="18"/>
          <w:szCs w:val="18"/>
        </w:rPr>
        <w:t xml:space="preserve"> </w:t>
      </w:r>
      <w:r w:rsidRPr="00F52B54">
        <w:rPr>
          <w:rFonts w:ascii="Arial Narrow" w:hAnsi="Arial Narrow"/>
          <w:sz w:val="18"/>
          <w:szCs w:val="18"/>
        </w:rPr>
        <w:t>Sayon Dutta,</w:t>
      </w:r>
      <w:r w:rsidR="00901E67">
        <w:rPr>
          <w:rFonts w:ascii="Arial Narrow" w:hAnsi="Arial Narrow"/>
          <w:sz w:val="18"/>
          <w:szCs w:val="18"/>
        </w:rPr>
        <w:t xml:space="preserve"> </w:t>
      </w:r>
      <w:r w:rsidRPr="00F52B54">
        <w:rPr>
          <w:rFonts w:ascii="Arial Narrow" w:hAnsi="Arial Narrow"/>
          <w:sz w:val="18"/>
          <w:szCs w:val="18"/>
        </w:rPr>
        <w:t>Scott Dybedock,</w:t>
      </w:r>
      <w:r w:rsidR="00901E67">
        <w:rPr>
          <w:rFonts w:ascii="Arial Narrow" w:hAnsi="Arial Narrow"/>
          <w:sz w:val="18"/>
          <w:szCs w:val="18"/>
        </w:rPr>
        <w:t xml:space="preserve"> </w:t>
      </w:r>
      <w:r w:rsidRPr="00F52B54">
        <w:rPr>
          <w:rFonts w:ascii="Arial Narrow" w:hAnsi="Arial Narrow"/>
          <w:sz w:val="18"/>
          <w:szCs w:val="18"/>
        </w:rPr>
        <w:t>Scott Stienecker,</w:t>
      </w:r>
      <w:r w:rsidR="00901E67">
        <w:rPr>
          <w:rFonts w:ascii="Arial Narrow" w:hAnsi="Arial Narrow"/>
          <w:sz w:val="18"/>
          <w:szCs w:val="18"/>
        </w:rPr>
        <w:t xml:space="preserve"> </w:t>
      </w:r>
      <w:r w:rsidR="009911ED" w:rsidRPr="009911ED">
        <w:rPr>
          <w:rFonts w:ascii="Arial Narrow" w:hAnsi="Arial Narrow"/>
          <w:sz w:val="18"/>
          <w:szCs w:val="18"/>
        </w:rPr>
        <w:t xml:space="preserve">Sean Gaskie, </w:t>
      </w:r>
      <w:r w:rsidRPr="00F52B54">
        <w:rPr>
          <w:rFonts w:ascii="Arial Narrow" w:hAnsi="Arial Narrow"/>
          <w:sz w:val="18"/>
          <w:szCs w:val="18"/>
        </w:rPr>
        <w:t>Seth Murphy,</w:t>
      </w:r>
      <w:r w:rsidR="00901E67">
        <w:rPr>
          <w:rFonts w:ascii="Arial Narrow" w:hAnsi="Arial Narrow"/>
          <w:sz w:val="18"/>
          <w:szCs w:val="18"/>
        </w:rPr>
        <w:t xml:space="preserve"> </w:t>
      </w:r>
      <w:r w:rsidRPr="00F52B54">
        <w:rPr>
          <w:rFonts w:ascii="Arial Narrow" w:hAnsi="Arial Narrow"/>
          <w:sz w:val="18"/>
          <w:szCs w:val="18"/>
        </w:rPr>
        <w:t>Shabnam Gaskari,</w:t>
      </w:r>
      <w:r w:rsidR="00901E67">
        <w:rPr>
          <w:rFonts w:ascii="Arial Narrow" w:hAnsi="Arial Narrow"/>
          <w:sz w:val="18"/>
          <w:szCs w:val="18"/>
        </w:rPr>
        <w:t xml:space="preserve"> </w:t>
      </w:r>
      <w:r w:rsidRPr="00F52B54">
        <w:rPr>
          <w:rFonts w:ascii="Arial Narrow" w:hAnsi="Arial Narrow"/>
          <w:sz w:val="18"/>
          <w:szCs w:val="18"/>
        </w:rPr>
        <w:t>Shankar Sridharan,</w:t>
      </w:r>
      <w:r w:rsidR="00901E67">
        <w:rPr>
          <w:rFonts w:ascii="Arial Narrow" w:hAnsi="Arial Narrow"/>
          <w:sz w:val="18"/>
          <w:szCs w:val="18"/>
        </w:rPr>
        <w:t xml:space="preserve"> </w:t>
      </w:r>
      <w:r w:rsidRPr="00F52B54">
        <w:rPr>
          <w:rFonts w:ascii="Arial Narrow" w:hAnsi="Arial Narrow"/>
          <w:sz w:val="18"/>
          <w:szCs w:val="18"/>
        </w:rPr>
        <w:t>Shanna Perales,</w:t>
      </w:r>
      <w:r w:rsidR="00901E67">
        <w:rPr>
          <w:rFonts w:ascii="Arial Narrow" w:hAnsi="Arial Narrow"/>
          <w:sz w:val="18"/>
          <w:szCs w:val="18"/>
        </w:rPr>
        <w:t xml:space="preserve"> </w:t>
      </w:r>
      <w:r w:rsidRPr="00F52B54">
        <w:rPr>
          <w:rFonts w:ascii="Arial Narrow" w:hAnsi="Arial Narrow"/>
          <w:sz w:val="18"/>
          <w:szCs w:val="18"/>
        </w:rPr>
        <w:t>Shareene Lindquist,</w:t>
      </w:r>
      <w:r w:rsidR="00901E67">
        <w:rPr>
          <w:rFonts w:ascii="Arial Narrow" w:hAnsi="Arial Narrow"/>
          <w:sz w:val="18"/>
          <w:szCs w:val="18"/>
        </w:rPr>
        <w:t xml:space="preserve"> </w:t>
      </w:r>
      <w:r w:rsidRPr="00F52B54">
        <w:rPr>
          <w:rFonts w:ascii="Arial Narrow" w:hAnsi="Arial Narrow"/>
          <w:sz w:val="18"/>
          <w:szCs w:val="18"/>
        </w:rPr>
        <w:t>Shari Lafferty,</w:t>
      </w:r>
      <w:r w:rsidR="00901E67">
        <w:rPr>
          <w:rFonts w:ascii="Arial Narrow" w:hAnsi="Arial Narrow"/>
          <w:sz w:val="18"/>
          <w:szCs w:val="18"/>
        </w:rPr>
        <w:t xml:space="preserve"> </w:t>
      </w:r>
      <w:r w:rsidRPr="00F52B54">
        <w:rPr>
          <w:rFonts w:ascii="Arial Narrow" w:hAnsi="Arial Narrow"/>
          <w:sz w:val="18"/>
          <w:szCs w:val="18"/>
        </w:rPr>
        <w:t>Shari McDowell,</w:t>
      </w:r>
      <w:r w:rsidR="00901E67">
        <w:rPr>
          <w:rFonts w:ascii="Arial Narrow" w:hAnsi="Arial Narrow"/>
          <w:sz w:val="18"/>
          <w:szCs w:val="18"/>
        </w:rPr>
        <w:t xml:space="preserve"> </w:t>
      </w:r>
      <w:r w:rsidRPr="00F52B54">
        <w:rPr>
          <w:rFonts w:ascii="Arial Narrow" w:hAnsi="Arial Narrow"/>
          <w:sz w:val="18"/>
          <w:szCs w:val="18"/>
        </w:rPr>
        <w:t>Shaun McDonald,</w:t>
      </w:r>
      <w:r w:rsidR="00901E67">
        <w:rPr>
          <w:rFonts w:ascii="Arial Narrow" w:hAnsi="Arial Narrow"/>
          <w:sz w:val="18"/>
          <w:szCs w:val="18"/>
        </w:rPr>
        <w:t xml:space="preserve"> </w:t>
      </w:r>
      <w:r w:rsidRPr="00F52B54">
        <w:rPr>
          <w:rFonts w:ascii="Arial Narrow" w:hAnsi="Arial Narrow"/>
          <w:sz w:val="18"/>
          <w:szCs w:val="18"/>
        </w:rPr>
        <w:t>Shea Corum,</w:t>
      </w:r>
      <w:r w:rsidR="00901E67">
        <w:rPr>
          <w:rFonts w:ascii="Arial Narrow" w:hAnsi="Arial Narrow"/>
          <w:sz w:val="18"/>
          <w:szCs w:val="18"/>
        </w:rPr>
        <w:t xml:space="preserve"> </w:t>
      </w:r>
      <w:r w:rsidRPr="00F52B54">
        <w:rPr>
          <w:rFonts w:ascii="Arial Narrow" w:hAnsi="Arial Narrow"/>
          <w:sz w:val="18"/>
          <w:szCs w:val="18"/>
        </w:rPr>
        <w:t>Sheilah Snyder,</w:t>
      </w:r>
      <w:r w:rsidR="00901E67">
        <w:rPr>
          <w:rFonts w:ascii="Arial Narrow" w:hAnsi="Arial Narrow"/>
          <w:sz w:val="18"/>
          <w:szCs w:val="18"/>
        </w:rPr>
        <w:t xml:space="preserve"> </w:t>
      </w:r>
      <w:r w:rsidRPr="00F52B54">
        <w:rPr>
          <w:rFonts w:ascii="Arial Narrow" w:hAnsi="Arial Narrow"/>
          <w:sz w:val="18"/>
          <w:szCs w:val="18"/>
        </w:rPr>
        <w:t>Sheryl Schindler,</w:t>
      </w:r>
      <w:r w:rsidR="00901E67">
        <w:rPr>
          <w:rFonts w:ascii="Arial Narrow" w:hAnsi="Arial Narrow"/>
          <w:sz w:val="18"/>
          <w:szCs w:val="18"/>
        </w:rPr>
        <w:t xml:space="preserve"> </w:t>
      </w:r>
      <w:r w:rsidRPr="00F52B54">
        <w:rPr>
          <w:rFonts w:ascii="Arial Narrow" w:hAnsi="Arial Narrow"/>
          <w:sz w:val="18"/>
          <w:szCs w:val="18"/>
        </w:rPr>
        <w:t>Shilpa J. Patel,</w:t>
      </w:r>
      <w:r w:rsidR="00901E67">
        <w:rPr>
          <w:rFonts w:ascii="Arial Narrow" w:hAnsi="Arial Narrow"/>
          <w:sz w:val="18"/>
          <w:szCs w:val="18"/>
        </w:rPr>
        <w:t xml:space="preserve"> </w:t>
      </w:r>
      <w:r w:rsidRPr="00F52B54">
        <w:rPr>
          <w:rFonts w:ascii="Arial Narrow" w:hAnsi="Arial Narrow"/>
          <w:sz w:val="18"/>
          <w:szCs w:val="18"/>
        </w:rPr>
        <w:t>Shreya Gupta,</w:t>
      </w:r>
      <w:r w:rsidR="00901E67">
        <w:rPr>
          <w:rFonts w:ascii="Arial Narrow" w:hAnsi="Arial Narrow"/>
          <w:sz w:val="18"/>
          <w:szCs w:val="18"/>
        </w:rPr>
        <w:t xml:space="preserve"> </w:t>
      </w:r>
      <w:r w:rsidR="005A2107" w:rsidRPr="005A2107">
        <w:rPr>
          <w:rFonts w:ascii="Arial Narrow" w:hAnsi="Arial Narrow"/>
          <w:sz w:val="18"/>
          <w:szCs w:val="18"/>
        </w:rPr>
        <w:t>Sophia Kotliar</w:t>
      </w:r>
      <w:r w:rsidR="005A2107">
        <w:rPr>
          <w:rFonts w:ascii="Arial Narrow" w:hAnsi="Arial Narrow"/>
          <w:sz w:val="18"/>
          <w:szCs w:val="18"/>
        </w:rPr>
        <w:t xml:space="preserve">, </w:t>
      </w:r>
      <w:r w:rsidRPr="00F52B54">
        <w:rPr>
          <w:rFonts w:ascii="Arial Narrow" w:hAnsi="Arial Narrow"/>
          <w:sz w:val="18"/>
          <w:szCs w:val="18"/>
        </w:rPr>
        <w:t>Stacey Cohen,</w:t>
      </w:r>
      <w:r w:rsidR="00901E67">
        <w:rPr>
          <w:rFonts w:ascii="Arial Narrow" w:hAnsi="Arial Narrow"/>
          <w:sz w:val="18"/>
          <w:szCs w:val="18"/>
        </w:rPr>
        <w:t xml:space="preserve"> </w:t>
      </w:r>
      <w:r w:rsidRPr="00F52B54">
        <w:rPr>
          <w:rFonts w:ascii="Arial Narrow" w:hAnsi="Arial Narrow"/>
          <w:sz w:val="18"/>
          <w:szCs w:val="18"/>
        </w:rPr>
        <w:t>Stephanie Blumberg,</w:t>
      </w:r>
      <w:r w:rsidR="00901E67">
        <w:rPr>
          <w:rFonts w:ascii="Arial Narrow" w:hAnsi="Arial Narrow"/>
          <w:sz w:val="18"/>
          <w:szCs w:val="18"/>
        </w:rPr>
        <w:t xml:space="preserve"> </w:t>
      </w:r>
      <w:r w:rsidRPr="00F52B54">
        <w:rPr>
          <w:rFonts w:ascii="Arial Narrow" w:hAnsi="Arial Narrow"/>
          <w:sz w:val="18"/>
          <w:szCs w:val="18"/>
        </w:rPr>
        <w:t>Stephanie Erickson,</w:t>
      </w:r>
      <w:r w:rsidR="00901E67">
        <w:rPr>
          <w:rFonts w:ascii="Arial Narrow" w:hAnsi="Arial Narrow"/>
          <w:sz w:val="18"/>
          <w:szCs w:val="18"/>
        </w:rPr>
        <w:t xml:space="preserve"> </w:t>
      </w:r>
      <w:r w:rsidRPr="00F52B54">
        <w:rPr>
          <w:rFonts w:ascii="Arial Narrow" w:hAnsi="Arial Narrow"/>
          <w:sz w:val="18"/>
          <w:szCs w:val="18"/>
        </w:rPr>
        <w:t>Stephanie Landry,</w:t>
      </w:r>
      <w:r w:rsidR="00901E67">
        <w:rPr>
          <w:rFonts w:ascii="Arial Narrow" w:hAnsi="Arial Narrow"/>
          <w:sz w:val="18"/>
          <w:szCs w:val="18"/>
        </w:rPr>
        <w:t xml:space="preserve"> </w:t>
      </w:r>
      <w:r w:rsidR="00901E67" w:rsidRPr="00901E67">
        <w:rPr>
          <w:rFonts w:ascii="Arial Narrow" w:hAnsi="Arial Narrow"/>
          <w:sz w:val="18"/>
          <w:szCs w:val="18"/>
        </w:rPr>
        <w:t>Stephen Cone</w:t>
      </w:r>
      <w:r w:rsidR="00901E67">
        <w:rPr>
          <w:rFonts w:ascii="Arial Narrow" w:hAnsi="Arial Narrow"/>
          <w:sz w:val="18"/>
          <w:szCs w:val="18"/>
        </w:rPr>
        <w:t xml:space="preserve">, </w:t>
      </w:r>
      <w:r w:rsidRPr="00F52B54">
        <w:rPr>
          <w:rFonts w:ascii="Arial Narrow" w:hAnsi="Arial Narrow"/>
          <w:sz w:val="18"/>
          <w:szCs w:val="18"/>
        </w:rPr>
        <w:t>Stephen Heimbigner,</w:t>
      </w:r>
      <w:r w:rsidR="00901E67">
        <w:rPr>
          <w:rFonts w:ascii="Arial Narrow" w:hAnsi="Arial Narrow"/>
          <w:sz w:val="18"/>
          <w:szCs w:val="18"/>
        </w:rPr>
        <w:t xml:space="preserve"> </w:t>
      </w:r>
      <w:r w:rsidRPr="00F52B54">
        <w:rPr>
          <w:rFonts w:ascii="Arial Narrow" w:hAnsi="Arial Narrow"/>
          <w:sz w:val="18"/>
          <w:szCs w:val="18"/>
        </w:rPr>
        <w:t>Stephen Pepitone,</w:t>
      </w:r>
      <w:r w:rsidR="00901E67">
        <w:rPr>
          <w:rFonts w:ascii="Arial Narrow" w:hAnsi="Arial Narrow"/>
          <w:sz w:val="18"/>
          <w:szCs w:val="18"/>
        </w:rPr>
        <w:t xml:space="preserve"> </w:t>
      </w:r>
      <w:r w:rsidRPr="00F52B54">
        <w:rPr>
          <w:rFonts w:ascii="Arial Narrow" w:hAnsi="Arial Narrow"/>
          <w:sz w:val="18"/>
          <w:szCs w:val="18"/>
        </w:rPr>
        <w:t>Steven Lane,</w:t>
      </w:r>
      <w:r w:rsidR="00901E67">
        <w:rPr>
          <w:rFonts w:ascii="Arial Narrow" w:hAnsi="Arial Narrow"/>
          <w:sz w:val="18"/>
          <w:szCs w:val="18"/>
        </w:rPr>
        <w:t xml:space="preserve"> </w:t>
      </w:r>
      <w:r w:rsidRPr="00F52B54">
        <w:rPr>
          <w:rFonts w:ascii="Arial Narrow" w:hAnsi="Arial Narrow"/>
          <w:sz w:val="18"/>
          <w:szCs w:val="18"/>
        </w:rPr>
        <w:t>Steven Moore,</w:t>
      </w:r>
      <w:r w:rsidR="00901E67">
        <w:rPr>
          <w:rFonts w:ascii="Arial Narrow" w:hAnsi="Arial Narrow"/>
          <w:sz w:val="18"/>
          <w:szCs w:val="18"/>
        </w:rPr>
        <w:t xml:space="preserve"> </w:t>
      </w:r>
      <w:r w:rsidRPr="00F52B54">
        <w:rPr>
          <w:rFonts w:ascii="Arial Narrow" w:hAnsi="Arial Narrow"/>
          <w:sz w:val="18"/>
          <w:szCs w:val="18"/>
        </w:rPr>
        <w:t>Susan Chim,</w:t>
      </w:r>
      <w:r w:rsidR="00901E67">
        <w:rPr>
          <w:rFonts w:ascii="Arial Narrow" w:hAnsi="Arial Narrow"/>
          <w:sz w:val="18"/>
          <w:szCs w:val="18"/>
        </w:rPr>
        <w:t xml:space="preserve"> </w:t>
      </w:r>
      <w:r w:rsidRPr="00F52B54">
        <w:rPr>
          <w:rFonts w:ascii="Arial Narrow" w:hAnsi="Arial Narrow"/>
          <w:sz w:val="18"/>
          <w:szCs w:val="18"/>
        </w:rPr>
        <w:t>Susan Li,</w:t>
      </w:r>
      <w:r w:rsidR="00901E67">
        <w:rPr>
          <w:rFonts w:ascii="Arial Narrow" w:hAnsi="Arial Narrow"/>
          <w:sz w:val="18"/>
          <w:szCs w:val="18"/>
        </w:rPr>
        <w:t xml:space="preserve"> </w:t>
      </w:r>
      <w:r w:rsidRPr="00F52B54">
        <w:rPr>
          <w:rFonts w:ascii="Arial Narrow" w:hAnsi="Arial Narrow"/>
          <w:sz w:val="18"/>
          <w:szCs w:val="18"/>
        </w:rPr>
        <w:t>Susan Montz,</w:t>
      </w:r>
      <w:r w:rsidR="00901E67">
        <w:rPr>
          <w:rFonts w:ascii="Arial Narrow" w:hAnsi="Arial Narrow"/>
          <w:sz w:val="18"/>
          <w:szCs w:val="18"/>
        </w:rPr>
        <w:t xml:space="preserve"> </w:t>
      </w:r>
      <w:r w:rsidRPr="00F52B54">
        <w:rPr>
          <w:rFonts w:ascii="Arial Narrow" w:hAnsi="Arial Narrow"/>
          <w:sz w:val="18"/>
          <w:szCs w:val="18"/>
        </w:rPr>
        <w:t>Sylvia Dennison,</w:t>
      </w:r>
      <w:r w:rsidR="00901E67">
        <w:rPr>
          <w:rFonts w:ascii="Arial Narrow" w:hAnsi="Arial Narrow"/>
          <w:sz w:val="18"/>
          <w:szCs w:val="18"/>
        </w:rPr>
        <w:t xml:space="preserve"> </w:t>
      </w:r>
      <w:r w:rsidRPr="00F52B54">
        <w:rPr>
          <w:rFonts w:ascii="Arial Narrow" w:hAnsi="Arial Narrow"/>
          <w:sz w:val="18"/>
          <w:szCs w:val="18"/>
        </w:rPr>
        <w:t>Sylvia Hartmann,</w:t>
      </w:r>
      <w:r w:rsidR="00901E67">
        <w:rPr>
          <w:rFonts w:ascii="Arial Narrow" w:hAnsi="Arial Narrow"/>
          <w:sz w:val="18"/>
          <w:szCs w:val="18"/>
        </w:rPr>
        <w:t xml:space="preserve"> </w:t>
      </w:r>
      <w:r w:rsidRPr="00F52B54">
        <w:rPr>
          <w:rFonts w:ascii="Arial Narrow" w:hAnsi="Arial Narrow"/>
          <w:sz w:val="18"/>
          <w:szCs w:val="18"/>
        </w:rPr>
        <w:t>Tabitha Danley,</w:t>
      </w:r>
      <w:r w:rsidR="00901E67">
        <w:rPr>
          <w:rFonts w:ascii="Arial Narrow" w:hAnsi="Arial Narrow"/>
          <w:sz w:val="18"/>
          <w:szCs w:val="18"/>
        </w:rPr>
        <w:t xml:space="preserve"> </w:t>
      </w:r>
      <w:r w:rsidRPr="00F52B54">
        <w:rPr>
          <w:rFonts w:ascii="Arial Narrow" w:hAnsi="Arial Narrow"/>
          <w:sz w:val="18"/>
          <w:szCs w:val="18"/>
        </w:rPr>
        <w:t>Tanner Martin,</w:t>
      </w:r>
      <w:r w:rsidR="00901E67">
        <w:rPr>
          <w:rFonts w:ascii="Arial Narrow" w:hAnsi="Arial Narrow"/>
          <w:sz w:val="18"/>
          <w:szCs w:val="18"/>
        </w:rPr>
        <w:t xml:space="preserve"> </w:t>
      </w:r>
      <w:r w:rsidRPr="00F52B54">
        <w:rPr>
          <w:rFonts w:ascii="Arial Narrow" w:hAnsi="Arial Narrow"/>
          <w:sz w:val="18"/>
          <w:szCs w:val="18"/>
        </w:rPr>
        <w:t>Tara Coxon,</w:t>
      </w:r>
      <w:r w:rsidR="00901E67">
        <w:rPr>
          <w:rFonts w:ascii="Arial Narrow" w:hAnsi="Arial Narrow"/>
          <w:sz w:val="18"/>
          <w:szCs w:val="18"/>
        </w:rPr>
        <w:t xml:space="preserve"> </w:t>
      </w:r>
      <w:r w:rsidRPr="00F52B54">
        <w:rPr>
          <w:rFonts w:ascii="Arial Narrow" w:hAnsi="Arial Narrow"/>
          <w:sz w:val="18"/>
          <w:szCs w:val="18"/>
        </w:rPr>
        <w:t>Terri Couts,</w:t>
      </w:r>
      <w:r w:rsidR="00901E67">
        <w:rPr>
          <w:rFonts w:ascii="Arial Narrow" w:hAnsi="Arial Narrow"/>
          <w:sz w:val="18"/>
          <w:szCs w:val="18"/>
        </w:rPr>
        <w:t xml:space="preserve"> </w:t>
      </w:r>
      <w:r w:rsidRPr="00F52B54">
        <w:rPr>
          <w:rFonts w:ascii="Arial Narrow" w:hAnsi="Arial Narrow"/>
          <w:sz w:val="18"/>
          <w:szCs w:val="18"/>
        </w:rPr>
        <w:t>Thomas Cornwell,</w:t>
      </w:r>
      <w:r w:rsidR="00901E67">
        <w:rPr>
          <w:rFonts w:ascii="Arial Narrow" w:hAnsi="Arial Narrow"/>
          <w:sz w:val="18"/>
          <w:szCs w:val="18"/>
        </w:rPr>
        <w:t xml:space="preserve"> </w:t>
      </w:r>
      <w:r w:rsidRPr="00F52B54">
        <w:rPr>
          <w:rFonts w:ascii="Arial Narrow" w:hAnsi="Arial Narrow"/>
          <w:sz w:val="18"/>
          <w:szCs w:val="18"/>
        </w:rPr>
        <w:t>Thomas Grader-Beck,</w:t>
      </w:r>
      <w:r w:rsidR="00901E67">
        <w:rPr>
          <w:rFonts w:ascii="Arial Narrow" w:hAnsi="Arial Narrow"/>
          <w:sz w:val="18"/>
          <w:szCs w:val="18"/>
        </w:rPr>
        <w:t xml:space="preserve"> </w:t>
      </w:r>
      <w:r w:rsidRPr="00F52B54">
        <w:rPr>
          <w:rFonts w:ascii="Arial Narrow" w:hAnsi="Arial Narrow"/>
          <w:sz w:val="18"/>
          <w:szCs w:val="18"/>
        </w:rPr>
        <w:t>Thomas Moran,</w:t>
      </w:r>
      <w:r w:rsidR="00901E67">
        <w:rPr>
          <w:rFonts w:ascii="Arial Narrow" w:hAnsi="Arial Narrow"/>
          <w:sz w:val="18"/>
          <w:szCs w:val="18"/>
        </w:rPr>
        <w:t xml:space="preserve"> </w:t>
      </w:r>
      <w:r w:rsidRPr="00F52B54">
        <w:rPr>
          <w:rFonts w:ascii="Arial Narrow" w:hAnsi="Arial Narrow"/>
          <w:sz w:val="18"/>
          <w:szCs w:val="18"/>
        </w:rPr>
        <w:t>Thomas Munce,</w:t>
      </w:r>
      <w:r w:rsidR="00901E67">
        <w:rPr>
          <w:rFonts w:ascii="Arial Narrow" w:hAnsi="Arial Narrow"/>
          <w:sz w:val="18"/>
          <w:szCs w:val="18"/>
        </w:rPr>
        <w:t xml:space="preserve"> </w:t>
      </w:r>
      <w:r w:rsidRPr="00F52B54">
        <w:rPr>
          <w:rFonts w:ascii="Arial Narrow" w:hAnsi="Arial Narrow"/>
          <w:sz w:val="18"/>
          <w:szCs w:val="18"/>
        </w:rPr>
        <w:t>Tiffany Johnson,</w:t>
      </w:r>
      <w:r w:rsidR="00901E67">
        <w:rPr>
          <w:rFonts w:ascii="Arial Narrow" w:hAnsi="Arial Narrow"/>
          <w:sz w:val="18"/>
          <w:szCs w:val="18"/>
        </w:rPr>
        <w:t xml:space="preserve"> </w:t>
      </w:r>
      <w:r w:rsidRPr="00F52B54">
        <w:rPr>
          <w:rFonts w:ascii="Arial Narrow" w:hAnsi="Arial Narrow"/>
          <w:sz w:val="18"/>
          <w:szCs w:val="18"/>
        </w:rPr>
        <w:t>Timmi Anne Boesken,</w:t>
      </w:r>
      <w:r w:rsidR="00901E67">
        <w:rPr>
          <w:rFonts w:ascii="Arial Narrow" w:hAnsi="Arial Narrow"/>
          <w:sz w:val="18"/>
          <w:szCs w:val="18"/>
        </w:rPr>
        <w:t xml:space="preserve"> </w:t>
      </w:r>
      <w:r w:rsidRPr="00F52B54">
        <w:rPr>
          <w:rFonts w:ascii="Arial Narrow" w:hAnsi="Arial Narrow"/>
          <w:sz w:val="18"/>
          <w:szCs w:val="18"/>
        </w:rPr>
        <w:t>Timothy Lorimer,</w:t>
      </w:r>
      <w:r w:rsidR="00901E67">
        <w:rPr>
          <w:rFonts w:ascii="Arial Narrow" w:hAnsi="Arial Narrow"/>
          <w:sz w:val="18"/>
          <w:szCs w:val="18"/>
        </w:rPr>
        <w:t xml:space="preserve"> </w:t>
      </w:r>
      <w:r w:rsidRPr="00F52B54">
        <w:rPr>
          <w:rFonts w:ascii="Arial Narrow" w:hAnsi="Arial Narrow"/>
          <w:sz w:val="18"/>
          <w:szCs w:val="18"/>
        </w:rPr>
        <w:t>Tina Suess,</w:t>
      </w:r>
      <w:r w:rsidR="00901E67">
        <w:rPr>
          <w:rFonts w:ascii="Arial Narrow" w:hAnsi="Arial Narrow"/>
          <w:sz w:val="18"/>
          <w:szCs w:val="18"/>
        </w:rPr>
        <w:t xml:space="preserve"> </w:t>
      </w:r>
      <w:r w:rsidRPr="00F52B54">
        <w:rPr>
          <w:rFonts w:ascii="Arial Narrow" w:hAnsi="Arial Narrow"/>
          <w:sz w:val="18"/>
          <w:szCs w:val="18"/>
        </w:rPr>
        <w:t>Todd Burstain,</w:t>
      </w:r>
      <w:r w:rsidR="00901E67">
        <w:rPr>
          <w:rFonts w:ascii="Arial Narrow" w:hAnsi="Arial Narrow"/>
          <w:sz w:val="18"/>
          <w:szCs w:val="18"/>
        </w:rPr>
        <w:t xml:space="preserve"> </w:t>
      </w:r>
      <w:r w:rsidRPr="00F52B54">
        <w:rPr>
          <w:rFonts w:ascii="Arial Narrow" w:hAnsi="Arial Narrow"/>
          <w:sz w:val="18"/>
          <w:szCs w:val="18"/>
        </w:rPr>
        <w:t>Todd Davis,</w:t>
      </w:r>
      <w:r w:rsidR="00901E67">
        <w:rPr>
          <w:rFonts w:ascii="Arial Narrow" w:hAnsi="Arial Narrow"/>
          <w:sz w:val="18"/>
          <w:szCs w:val="18"/>
        </w:rPr>
        <w:t xml:space="preserve"> </w:t>
      </w:r>
      <w:r w:rsidRPr="00F52B54">
        <w:rPr>
          <w:rFonts w:ascii="Arial Narrow" w:hAnsi="Arial Narrow"/>
          <w:sz w:val="18"/>
          <w:szCs w:val="18"/>
        </w:rPr>
        <w:t>Tom Wise,</w:t>
      </w:r>
      <w:r w:rsidR="00901E67">
        <w:rPr>
          <w:rFonts w:ascii="Arial Narrow" w:hAnsi="Arial Narrow"/>
          <w:sz w:val="18"/>
          <w:szCs w:val="18"/>
        </w:rPr>
        <w:t xml:space="preserve"> </w:t>
      </w:r>
      <w:r w:rsidRPr="00F52B54">
        <w:rPr>
          <w:rFonts w:ascii="Arial Narrow" w:hAnsi="Arial Narrow"/>
          <w:sz w:val="18"/>
          <w:szCs w:val="18"/>
        </w:rPr>
        <w:t>Toni Wendling,</w:t>
      </w:r>
      <w:r w:rsidR="00901E67">
        <w:rPr>
          <w:rFonts w:ascii="Arial Narrow" w:hAnsi="Arial Narrow"/>
          <w:sz w:val="18"/>
          <w:szCs w:val="18"/>
        </w:rPr>
        <w:t xml:space="preserve"> </w:t>
      </w:r>
      <w:r w:rsidRPr="00F52B54">
        <w:rPr>
          <w:rFonts w:ascii="Arial Narrow" w:hAnsi="Arial Narrow"/>
          <w:sz w:val="18"/>
          <w:szCs w:val="18"/>
        </w:rPr>
        <w:t>Tracy Methered,</w:t>
      </w:r>
      <w:r w:rsidR="00901E67">
        <w:rPr>
          <w:rFonts w:ascii="Arial Narrow" w:hAnsi="Arial Narrow"/>
          <w:sz w:val="18"/>
          <w:szCs w:val="18"/>
        </w:rPr>
        <w:t xml:space="preserve"> </w:t>
      </w:r>
      <w:r w:rsidRPr="00F52B54">
        <w:rPr>
          <w:rFonts w:ascii="Arial Narrow" w:hAnsi="Arial Narrow"/>
          <w:sz w:val="18"/>
          <w:szCs w:val="18"/>
        </w:rPr>
        <w:t>Tracy Smith,</w:t>
      </w:r>
      <w:r w:rsidR="00901E67">
        <w:rPr>
          <w:rFonts w:ascii="Arial Narrow" w:hAnsi="Arial Narrow"/>
          <w:sz w:val="18"/>
          <w:szCs w:val="18"/>
        </w:rPr>
        <w:t xml:space="preserve"> </w:t>
      </w:r>
      <w:r w:rsidRPr="00F52B54">
        <w:rPr>
          <w:rFonts w:ascii="Arial Narrow" w:hAnsi="Arial Narrow"/>
          <w:sz w:val="18"/>
          <w:szCs w:val="18"/>
        </w:rPr>
        <w:t>Trenton Bryson,</w:t>
      </w:r>
      <w:r w:rsidR="00F2367B" w:rsidRPr="00F2367B">
        <w:rPr>
          <w:rFonts w:ascii="Arial Narrow" w:hAnsi="Arial Narrow"/>
          <w:sz w:val="18"/>
          <w:szCs w:val="18"/>
        </w:rPr>
        <w:t>Trista Ruff</w:t>
      </w:r>
      <w:r w:rsidR="00F2367B">
        <w:rPr>
          <w:rFonts w:ascii="Arial Narrow" w:hAnsi="Arial Narrow"/>
          <w:sz w:val="18"/>
          <w:szCs w:val="18"/>
        </w:rPr>
        <w:t>,</w:t>
      </w:r>
      <w:r w:rsidR="00901E67">
        <w:rPr>
          <w:rFonts w:ascii="Arial Narrow" w:hAnsi="Arial Narrow"/>
          <w:sz w:val="18"/>
          <w:szCs w:val="18"/>
        </w:rPr>
        <w:t xml:space="preserve"> </w:t>
      </w:r>
      <w:r w:rsidRPr="00F52B54">
        <w:rPr>
          <w:rFonts w:ascii="Arial Narrow" w:hAnsi="Arial Narrow"/>
          <w:sz w:val="18"/>
          <w:szCs w:val="18"/>
        </w:rPr>
        <w:t>Tsedey Melaku,</w:t>
      </w:r>
      <w:r w:rsidR="00901E67">
        <w:rPr>
          <w:rFonts w:ascii="Arial Narrow" w:hAnsi="Arial Narrow"/>
          <w:sz w:val="18"/>
          <w:szCs w:val="18"/>
        </w:rPr>
        <w:t xml:space="preserve"> </w:t>
      </w:r>
      <w:r w:rsidRPr="00F52B54">
        <w:rPr>
          <w:rFonts w:ascii="Arial Narrow" w:hAnsi="Arial Narrow"/>
          <w:sz w:val="18"/>
          <w:szCs w:val="18"/>
        </w:rPr>
        <w:t>Tyler Nelson,</w:t>
      </w:r>
      <w:r w:rsidR="00901E67">
        <w:rPr>
          <w:rFonts w:ascii="Arial Narrow" w:hAnsi="Arial Narrow"/>
          <w:sz w:val="18"/>
          <w:szCs w:val="18"/>
        </w:rPr>
        <w:t xml:space="preserve"> </w:t>
      </w:r>
      <w:r w:rsidRPr="00F52B54">
        <w:rPr>
          <w:rFonts w:ascii="Arial Narrow" w:hAnsi="Arial Narrow"/>
          <w:sz w:val="18"/>
          <w:szCs w:val="18"/>
        </w:rPr>
        <w:t>Ursula Wright,</w:t>
      </w:r>
      <w:r w:rsidR="00901E67">
        <w:rPr>
          <w:rFonts w:ascii="Arial Narrow" w:hAnsi="Arial Narrow"/>
          <w:sz w:val="18"/>
          <w:szCs w:val="18"/>
        </w:rPr>
        <w:t xml:space="preserve"> </w:t>
      </w:r>
      <w:r w:rsidRPr="00F52B54">
        <w:rPr>
          <w:rFonts w:ascii="Arial Narrow" w:hAnsi="Arial Narrow"/>
          <w:sz w:val="18"/>
          <w:szCs w:val="18"/>
        </w:rPr>
        <w:t>Uzoma Abakporo,</w:t>
      </w:r>
      <w:r w:rsidR="00901E67">
        <w:rPr>
          <w:rFonts w:ascii="Arial Narrow" w:hAnsi="Arial Narrow"/>
          <w:sz w:val="18"/>
          <w:szCs w:val="18"/>
        </w:rPr>
        <w:t xml:space="preserve"> </w:t>
      </w:r>
      <w:r w:rsidRPr="00F52B54">
        <w:rPr>
          <w:rFonts w:ascii="Arial Narrow" w:hAnsi="Arial Narrow"/>
          <w:sz w:val="18"/>
          <w:szCs w:val="18"/>
        </w:rPr>
        <w:t>Vicky Hogue,</w:t>
      </w:r>
      <w:r w:rsidR="00901E67">
        <w:rPr>
          <w:rFonts w:ascii="Arial Narrow" w:hAnsi="Arial Narrow"/>
          <w:sz w:val="18"/>
          <w:szCs w:val="18"/>
        </w:rPr>
        <w:t xml:space="preserve"> </w:t>
      </w:r>
      <w:r w:rsidRPr="00F52B54">
        <w:rPr>
          <w:rFonts w:ascii="Arial Narrow" w:hAnsi="Arial Narrow"/>
          <w:sz w:val="18"/>
          <w:szCs w:val="18"/>
        </w:rPr>
        <w:t>Vincent Rose,</w:t>
      </w:r>
      <w:r w:rsidR="00901E67">
        <w:rPr>
          <w:rFonts w:ascii="Arial Narrow" w:hAnsi="Arial Narrow"/>
          <w:sz w:val="18"/>
          <w:szCs w:val="18"/>
        </w:rPr>
        <w:t xml:space="preserve"> </w:t>
      </w:r>
      <w:r w:rsidRPr="00F52B54">
        <w:rPr>
          <w:rFonts w:ascii="Arial Narrow" w:hAnsi="Arial Narrow"/>
          <w:sz w:val="18"/>
          <w:szCs w:val="18"/>
        </w:rPr>
        <w:t>Viola Brouwer,</w:t>
      </w:r>
      <w:r w:rsidR="00901E67">
        <w:rPr>
          <w:rFonts w:ascii="Arial Narrow" w:hAnsi="Arial Narrow"/>
          <w:sz w:val="18"/>
          <w:szCs w:val="18"/>
        </w:rPr>
        <w:t xml:space="preserve"> </w:t>
      </w:r>
      <w:r w:rsidRPr="00F52B54">
        <w:rPr>
          <w:rFonts w:ascii="Arial Narrow" w:hAnsi="Arial Narrow"/>
          <w:sz w:val="18"/>
          <w:szCs w:val="18"/>
        </w:rPr>
        <w:t>Wanda Robinson,</w:t>
      </w:r>
      <w:r w:rsidR="00901E67">
        <w:rPr>
          <w:rFonts w:ascii="Arial Narrow" w:hAnsi="Arial Narrow"/>
          <w:sz w:val="18"/>
          <w:szCs w:val="18"/>
        </w:rPr>
        <w:t xml:space="preserve"> </w:t>
      </w:r>
      <w:r w:rsidRPr="00F52B54">
        <w:rPr>
          <w:rFonts w:ascii="Arial Narrow" w:hAnsi="Arial Narrow"/>
          <w:sz w:val="18"/>
          <w:szCs w:val="18"/>
        </w:rPr>
        <w:t>Wei Wei Lee,</w:t>
      </w:r>
      <w:r w:rsidR="00901E67">
        <w:rPr>
          <w:rFonts w:ascii="Arial Narrow" w:hAnsi="Arial Narrow"/>
          <w:sz w:val="18"/>
          <w:szCs w:val="18"/>
        </w:rPr>
        <w:t xml:space="preserve"> </w:t>
      </w:r>
      <w:r w:rsidRPr="00F52B54">
        <w:rPr>
          <w:rFonts w:ascii="Arial Narrow" w:hAnsi="Arial Narrow"/>
          <w:sz w:val="18"/>
          <w:szCs w:val="18"/>
        </w:rPr>
        <w:t>William Crawford,</w:t>
      </w:r>
      <w:r w:rsidR="00901E67">
        <w:rPr>
          <w:rFonts w:ascii="Arial Narrow" w:hAnsi="Arial Narrow"/>
          <w:sz w:val="18"/>
          <w:szCs w:val="18"/>
        </w:rPr>
        <w:t xml:space="preserve"> </w:t>
      </w:r>
      <w:r w:rsidRPr="00F52B54">
        <w:rPr>
          <w:rFonts w:ascii="Arial Narrow" w:hAnsi="Arial Narrow"/>
          <w:sz w:val="18"/>
          <w:szCs w:val="18"/>
        </w:rPr>
        <w:t>Yaron Elad,</w:t>
      </w:r>
      <w:r w:rsidR="00901E67">
        <w:rPr>
          <w:rFonts w:ascii="Arial Narrow" w:hAnsi="Arial Narrow"/>
          <w:sz w:val="18"/>
          <w:szCs w:val="18"/>
        </w:rPr>
        <w:t xml:space="preserve"> </w:t>
      </w:r>
      <w:r w:rsidRPr="00F52B54">
        <w:rPr>
          <w:rFonts w:ascii="Arial Narrow" w:hAnsi="Arial Narrow"/>
          <w:sz w:val="18"/>
          <w:szCs w:val="18"/>
        </w:rPr>
        <w:t>Yleana Baggenstos</w:t>
      </w:r>
    </w:p>
    <w:p w:rsidR="00D517C3" w:rsidRDefault="00D517C3" w:rsidP="00D517C3">
      <w:pPr>
        <w:rPr>
          <w:rFonts w:ascii="Arial Narrow" w:hAnsi="Arial Narrow" w:cstheme="minorHAnsi"/>
          <w:i/>
          <w:color w:val="000000"/>
        </w:rPr>
      </w:pPr>
      <w:r w:rsidRPr="00CD6B34">
        <w:rPr>
          <w:rFonts w:ascii="Arial Narrow" w:hAnsi="Arial Narrow" w:cstheme="minorHAnsi"/>
          <w:i/>
          <w:color w:val="000000"/>
        </w:rPr>
        <w:t>For CE designated presentations, the following faculty disclosed</w:t>
      </w:r>
      <w:r>
        <w:rPr>
          <w:rFonts w:ascii="Arial Narrow" w:hAnsi="Arial Narrow" w:cstheme="minorHAnsi"/>
          <w:i/>
          <w:color w:val="000000"/>
        </w:rPr>
        <w:t>:</w:t>
      </w:r>
      <w:r w:rsidRPr="00CD6B34">
        <w:rPr>
          <w:rFonts w:ascii="Arial Narrow" w:hAnsi="Arial Narrow" w:cstheme="minorHAnsi"/>
          <w:i/>
          <w:color w:val="000000"/>
        </w:rPr>
        <w:t xml:space="preserve"> </w:t>
      </w:r>
    </w:p>
    <w:p w:rsidR="00D517C3" w:rsidRPr="00071F4B" w:rsidRDefault="005A2107" w:rsidP="00D517C3">
      <w:pPr>
        <w:rPr>
          <w:rFonts w:ascii="Arial Narrow" w:hAnsi="Arial Narrow" w:cstheme="minorHAnsi"/>
          <w:sz w:val="18"/>
        </w:rPr>
      </w:pPr>
      <w:r w:rsidRPr="00071F4B">
        <w:rPr>
          <w:rFonts w:ascii="Arial Narrow" w:hAnsi="Arial Narrow" w:cstheme="minorHAnsi"/>
          <w:sz w:val="18"/>
        </w:rPr>
        <w:t xml:space="preserve">Lee </w:t>
      </w:r>
      <w:r w:rsidR="00201367">
        <w:rPr>
          <w:rFonts w:ascii="Arial Narrow" w:hAnsi="Arial Narrow" w:cstheme="minorHAnsi"/>
          <w:sz w:val="18"/>
        </w:rPr>
        <w:t>P</w:t>
      </w:r>
      <w:r w:rsidR="00201367" w:rsidRPr="00071F4B">
        <w:rPr>
          <w:rFonts w:ascii="Arial Narrow" w:hAnsi="Arial Narrow" w:cstheme="minorHAnsi"/>
          <w:sz w:val="18"/>
        </w:rPr>
        <w:t>ark</w:t>
      </w:r>
      <w:r w:rsidRPr="00071F4B">
        <w:rPr>
          <w:rFonts w:ascii="Arial Narrow" w:hAnsi="Arial Narrow" w:cstheme="minorHAnsi"/>
          <w:sz w:val="18"/>
        </w:rPr>
        <w:t>:</w:t>
      </w:r>
      <w:r>
        <w:rPr>
          <w:rFonts w:ascii="Arial Narrow" w:hAnsi="Arial Narrow" w:cstheme="minorHAnsi"/>
          <w:sz w:val="18"/>
        </w:rPr>
        <w:t xml:space="preserve"> Novartis (Other), C4Therapeutics (</w:t>
      </w:r>
      <w:r w:rsidRPr="00071F4B">
        <w:rPr>
          <w:rFonts w:ascii="Arial Narrow" w:hAnsi="Arial Narrow" w:cstheme="minorHAnsi"/>
          <w:sz w:val="18"/>
        </w:rPr>
        <w:t>Other)</w:t>
      </w:r>
      <w:r>
        <w:rPr>
          <w:rFonts w:ascii="Arial Narrow" w:hAnsi="Arial Narrow" w:cstheme="minorHAnsi"/>
          <w:sz w:val="18"/>
        </w:rPr>
        <w:t xml:space="preserve">; </w:t>
      </w:r>
      <w:r w:rsidRPr="00071F4B">
        <w:rPr>
          <w:rFonts w:ascii="Arial Narrow" w:hAnsi="Arial Narrow" w:cstheme="minorHAnsi"/>
          <w:sz w:val="18"/>
        </w:rPr>
        <w:t>Randall Grout</w:t>
      </w:r>
      <w:r>
        <w:rPr>
          <w:rFonts w:ascii="Arial Narrow" w:hAnsi="Arial Narrow" w:cstheme="minorHAnsi"/>
          <w:sz w:val="18"/>
        </w:rPr>
        <w:t xml:space="preserve">: </w:t>
      </w:r>
      <w:r w:rsidRPr="00071F4B">
        <w:rPr>
          <w:rFonts w:ascii="Arial Narrow" w:hAnsi="Arial Narrow" w:cstheme="minorHAnsi"/>
          <w:sz w:val="18"/>
        </w:rPr>
        <w:t>Digital Health Solutions (</w:t>
      </w:r>
      <w:r>
        <w:rPr>
          <w:rFonts w:ascii="Arial Narrow" w:hAnsi="Arial Narrow" w:cstheme="minorHAnsi"/>
          <w:sz w:val="18"/>
        </w:rPr>
        <w:t>Independent Contractor); Sanjaya Gupta: Medtronic (</w:t>
      </w:r>
      <w:r w:rsidR="00183B16">
        <w:rPr>
          <w:rFonts w:ascii="Arial Narrow" w:hAnsi="Arial Narrow" w:cstheme="minorHAnsi"/>
          <w:sz w:val="18"/>
        </w:rPr>
        <w:t>Research Grant, Fellowship Support, Speaking Honoraria</w:t>
      </w:r>
      <w:r>
        <w:rPr>
          <w:rFonts w:ascii="Arial Narrow" w:hAnsi="Arial Narrow" w:cstheme="minorHAnsi"/>
          <w:sz w:val="18"/>
        </w:rPr>
        <w:t>), Boston Scientific (</w:t>
      </w:r>
      <w:r w:rsidR="00183B16">
        <w:rPr>
          <w:rFonts w:ascii="Arial Narrow" w:hAnsi="Arial Narrow" w:cstheme="minorHAnsi"/>
          <w:sz w:val="18"/>
        </w:rPr>
        <w:t>Fellowship Support, Speaking Honoraria</w:t>
      </w:r>
      <w:r w:rsidRPr="00071F4B">
        <w:rPr>
          <w:rFonts w:ascii="Arial Narrow" w:hAnsi="Arial Narrow" w:cstheme="minorHAnsi"/>
          <w:sz w:val="18"/>
        </w:rPr>
        <w:t>), Abbott/St. Jude Medical (</w:t>
      </w:r>
      <w:r w:rsidR="00183B16">
        <w:rPr>
          <w:rFonts w:ascii="Arial Narrow" w:hAnsi="Arial Narrow" w:cstheme="minorHAnsi"/>
          <w:sz w:val="18"/>
        </w:rPr>
        <w:t>Research Grant</w:t>
      </w:r>
      <w:r w:rsidRPr="00071F4B">
        <w:rPr>
          <w:rFonts w:ascii="Arial Narrow" w:hAnsi="Arial Narrow" w:cstheme="minorHAnsi"/>
          <w:sz w:val="18"/>
        </w:rPr>
        <w:t>), Bristol-Meyers-Squibb (</w:t>
      </w:r>
      <w:r w:rsidR="00183B16">
        <w:rPr>
          <w:rFonts w:ascii="Arial Narrow" w:hAnsi="Arial Narrow" w:cstheme="minorHAnsi"/>
          <w:sz w:val="18"/>
        </w:rPr>
        <w:t>Research Grant</w:t>
      </w:r>
      <w:r>
        <w:rPr>
          <w:rFonts w:ascii="Arial Narrow" w:hAnsi="Arial Narrow" w:cstheme="minorHAnsi"/>
          <w:sz w:val="18"/>
        </w:rPr>
        <w:t>);</w:t>
      </w:r>
      <w:r w:rsidRPr="00071F4B">
        <w:rPr>
          <w:rFonts w:ascii="Arial Narrow" w:hAnsi="Arial Narrow" w:cstheme="minorHAnsi"/>
          <w:sz w:val="18"/>
        </w:rPr>
        <w:t xml:space="preserve"> </w:t>
      </w:r>
      <w:r w:rsidR="00D71FDA" w:rsidRPr="00E7088B">
        <w:rPr>
          <w:rFonts w:ascii="Arial Narrow" w:hAnsi="Arial Narrow" w:cstheme="minorHAnsi"/>
          <w:sz w:val="18"/>
        </w:rPr>
        <w:t>Twilight Cofield</w:t>
      </w:r>
      <w:r>
        <w:rPr>
          <w:rFonts w:ascii="Arial Narrow" w:hAnsi="Arial Narrow" w:cstheme="minorHAnsi"/>
          <w:sz w:val="18"/>
        </w:rPr>
        <w:t>: Abiomed (Other)</w:t>
      </w:r>
    </w:p>
    <w:p w:rsidR="00D517C3" w:rsidRPr="00CD6B34" w:rsidRDefault="00D517C3" w:rsidP="00D517C3">
      <w:pPr>
        <w:rPr>
          <w:rFonts w:ascii="Arial Narrow" w:hAnsi="Arial Narrow" w:cstheme="minorHAnsi"/>
          <w:i/>
          <w:color w:val="000000"/>
        </w:rPr>
      </w:pPr>
      <w:r w:rsidRPr="00CD6B34">
        <w:rPr>
          <w:rFonts w:ascii="Arial Narrow" w:hAnsi="Arial Narrow" w:cstheme="minorHAnsi"/>
          <w:i/>
          <w:color w:val="000000"/>
        </w:rPr>
        <w:t xml:space="preserve">*The ACCME, ANCC, and ACPE define a </w:t>
      </w:r>
      <w:r w:rsidRPr="00CD6B34">
        <w:rPr>
          <w:rStyle w:val="Strong"/>
          <w:rFonts w:ascii="Arial Narrow" w:hAnsi="Arial Narrow" w:cstheme="minorHAnsi"/>
          <w:i/>
          <w:color w:val="000000"/>
        </w:rPr>
        <w:t>commercial interest</w:t>
      </w:r>
      <w:r w:rsidRPr="00CD6B34">
        <w:rPr>
          <w:rFonts w:ascii="Arial Narrow" w:hAnsi="Arial Narrow" w:cstheme="minorHAnsi"/>
          <w:i/>
          <w:color w:val="000000"/>
        </w:rPr>
        <w:t xml:space="preserve"> as any entity producing, marketing, re-selling, or distributing health care goods or services consumed by, or used on, patients. The ACCME, ANCC, and ACPE does not consider providers of clinical service directly to patients to be commercial interests.</w:t>
      </w:r>
    </w:p>
    <w:p w:rsidR="00D517C3" w:rsidRPr="00CD6B34" w:rsidRDefault="00D517C3" w:rsidP="00D517C3">
      <w:pPr>
        <w:autoSpaceDE w:val="0"/>
        <w:autoSpaceDN w:val="0"/>
        <w:adjustRightInd w:val="0"/>
        <w:rPr>
          <w:rFonts w:ascii="Arial Narrow" w:hAnsi="Arial Narrow" w:cstheme="minorHAnsi"/>
          <w:color w:val="000000"/>
          <w:sz w:val="14"/>
        </w:rPr>
      </w:pPr>
    </w:p>
    <w:p w:rsidR="00D517C3" w:rsidRPr="00CD6B34" w:rsidRDefault="00D517C3" w:rsidP="00D517C3">
      <w:pPr>
        <w:rPr>
          <w:rFonts w:ascii="Arial Narrow" w:hAnsi="Arial Narrow" w:cstheme="minorHAnsi"/>
        </w:rPr>
      </w:pPr>
      <w:r w:rsidRPr="00CD6B34">
        <w:rPr>
          <w:rFonts w:ascii="Arial Narrow" w:hAnsi="Arial Narrow" w:cstheme="minorHAnsi"/>
          <w:color w:val="000000"/>
        </w:rPr>
        <w:t xml:space="preserve">For CE designated presentations, the following faculty </w:t>
      </w:r>
      <w:r>
        <w:rPr>
          <w:rFonts w:ascii="Arial Narrow" w:hAnsi="Arial Narrow" w:cstheme="minorHAnsi"/>
          <w:color w:val="000000"/>
        </w:rPr>
        <w:t>may</w:t>
      </w:r>
      <w:r w:rsidRPr="00CD6B34">
        <w:rPr>
          <w:rFonts w:ascii="Arial Narrow" w:hAnsi="Arial Narrow" w:cstheme="minorHAnsi"/>
          <w:color w:val="000000"/>
        </w:rPr>
        <w:t xml:space="preserve"> discuss</w:t>
      </w:r>
      <w:r>
        <w:rPr>
          <w:rFonts w:ascii="Arial Narrow" w:hAnsi="Arial Narrow" w:cstheme="minorHAnsi"/>
          <w:color w:val="000000"/>
        </w:rPr>
        <w:t xml:space="preserve"> </w:t>
      </w:r>
      <w:r w:rsidRPr="00CD6B34">
        <w:rPr>
          <w:rFonts w:ascii="Arial Narrow" w:hAnsi="Arial Narrow" w:cstheme="minorHAnsi"/>
          <w:color w:val="000000"/>
        </w:rPr>
        <w:t>unlabeled/unapproved uses of drugs/devices in their presentations.</w:t>
      </w:r>
    </w:p>
    <w:p w:rsidR="00D517C3" w:rsidRDefault="00D71FDA" w:rsidP="00D517C3">
      <w:pPr>
        <w:autoSpaceDE w:val="0"/>
        <w:autoSpaceDN w:val="0"/>
        <w:adjustRightInd w:val="0"/>
        <w:rPr>
          <w:rFonts w:ascii="Arial Narrow" w:hAnsi="Arial Narrow" w:cstheme="minorHAnsi"/>
          <w:i/>
          <w:color w:val="000000"/>
          <w:sz w:val="16"/>
          <w:szCs w:val="16"/>
        </w:rPr>
      </w:pPr>
      <w:r>
        <w:rPr>
          <w:rFonts w:ascii="Arial Narrow" w:hAnsi="Arial Narrow" w:cstheme="minorHAnsi"/>
          <w:i/>
          <w:color w:val="000000"/>
          <w:sz w:val="16"/>
          <w:szCs w:val="16"/>
        </w:rPr>
        <w:t xml:space="preserve">Dawn </w:t>
      </w:r>
      <w:r w:rsidR="00201367">
        <w:rPr>
          <w:rFonts w:ascii="Arial Narrow" w:hAnsi="Arial Narrow" w:cstheme="minorHAnsi"/>
          <w:i/>
          <w:color w:val="000000"/>
          <w:sz w:val="16"/>
          <w:szCs w:val="16"/>
        </w:rPr>
        <w:t>Feldthouse</w:t>
      </w:r>
      <w:r>
        <w:rPr>
          <w:rFonts w:ascii="Arial Narrow" w:hAnsi="Arial Narrow" w:cstheme="minorHAnsi"/>
          <w:i/>
          <w:color w:val="000000"/>
          <w:sz w:val="16"/>
          <w:szCs w:val="16"/>
        </w:rPr>
        <w:t>, Estelita Asehan</w:t>
      </w:r>
    </w:p>
    <w:p w:rsidR="00D517C3" w:rsidRDefault="00D517C3" w:rsidP="00D517C3">
      <w:pPr>
        <w:autoSpaceDE w:val="0"/>
        <w:autoSpaceDN w:val="0"/>
        <w:adjustRightInd w:val="0"/>
        <w:rPr>
          <w:rFonts w:ascii="Arial Narrow" w:hAnsi="Arial Narrow" w:cstheme="minorHAnsi"/>
          <w:i/>
          <w:color w:val="000000"/>
          <w:sz w:val="16"/>
          <w:szCs w:val="16"/>
        </w:rPr>
      </w:pPr>
    </w:p>
    <w:p w:rsidR="00D517C3" w:rsidRPr="001F220D" w:rsidRDefault="00D517C3" w:rsidP="00D517C3">
      <w:pPr>
        <w:rPr>
          <w:rFonts w:ascii="Arial Narrow" w:hAnsi="Arial Narrow" w:cstheme="minorHAnsi"/>
          <w:b/>
        </w:rPr>
      </w:pPr>
      <w:r w:rsidRPr="001F220D">
        <w:rPr>
          <w:rFonts w:ascii="Arial Narrow" w:hAnsi="Arial Narrow" w:cstheme="minorHAnsi"/>
          <w:b/>
          <w:bCs/>
        </w:rPr>
        <w:t>Global Learning Objectives</w:t>
      </w:r>
    </w:p>
    <w:p w:rsidR="00D517C3" w:rsidRPr="00D517C3" w:rsidRDefault="00D517C3" w:rsidP="00D517C3">
      <w:pPr>
        <w:rPr>
          <w:rFonts w:ascii="Arial Narrow" w:hAnsi="Arial Narrow" w:cstheme="minorHAnsi"/>
          <w:color w:val="000000"/>
          <w:sz w:val="20"/>
          <w:szCs w:val="20"/>
        </w:rPr>
      </w:pPr>
      <w:r w:rsidRPr="00D517C3">
        <w:rPr>
          <w:rFonts w:ascii="Arial Narrow" w:hAnsi="Arial Narrow" w:cstheme="minorHAnsi"/>
          <w:iCs/>
          <w:color w:val="000000"/>
          <w:sz w:val="20"/>
          <w:szCs w:val="20"/>
        </w:rPr>
        <w:t>This conference is designed for physicians, nurses, pharmacists, and other Epic users to network and share practical knowledge unique to their experience with Epic software.</w:t>
      </w:r>
      <w:r w:rsidRPr="00D517C3">
        <w:rPr>
          <w:rFonts w:ascii="Arial Narrow" w:hAnsi="Arial Narrow" w:cstheme="minorHAnsi"/>
          <w:bCs/>
          <w:iCs/>
          <w:sz w:val="20"/>
          <w:szCs w:val="20"/>
        </w:rPr>
        <w:t xml:space="preserve"> </w:t>
      </w:r>
      <w:r w:rsidRPr="00D517C3">
        <w:rPr>
          <w:rFonts w:ascii="Arial Narrow" w:hAnsi="Arial Narrow" w:cstheme="minorHAnsi"/>
          <w:iCs/>
          <w:color w:val="000000"/>
          <w:sz w:val="20"/>
          <w:szCs w:val="20"/>
        </w:rPr>
        <w:t>It features user presentations, breakout discussions and upcoming functionality previews.</w:t>
      </w:r>
      <w:r w:rsidRPr="00D517C3">
        <w:rPr>
          <w:rFonts w:ascii="Arial Narrow" w:hAnsi="Arial Narrow" w:cstheme="minorHAnsi"/>
          <w:color w:val="000000"/>
          <w:sz w:val="20"/>
          <w:szCs w:val="20"/>
        </w:rPr>
        <w:t xml:space="preserve"> </w:t>
      </w:r>
      <w:r w:rsidRPr="00D517C3">
        <w:rPr>
          <w:rFonts w:ascii="Arial Narrow" w:hAnsi="Arial Narrow" w:cstheme="minorHAnsi"/>
          <w:bCs/>
          <w:iCs/>
          <w:sz w:val="20"/>
          <w:szCs w:val="20"/>
        </w:rPr>
        <w:t>Following this event, attendees will be able to:</w:t>
      </w:r>
    </w:p>
    <w:p w:rsidR="00D517C3" w:rsidRDefault="00D517C3" w:rsidP="00D517C3">
      <w:pPr>
        <w:pStyle w:val="ListParagraph"/>
        <w:numPr>
          <w:ilvl w:val="0"/>
          <w:numId w:val="1"/>
        </w:numPr>
        <w:autoSpaceDE w:val="0"/>
        <w:autoSpaceDN w:val="0"/>
        <w:adjustRightInd w:val="0"/>
        <w:rPr>
          <w:rFonts w:ascii="Arial Narrow" w:hAnsi="Arial Narrow" w:cstheme="minorHAnsi"/>
          <w:color w:val="000000"/>
          <w:sz w:val="20"/>
          <w:szCs w:val="16"/>
        </w:rPr>
      </w:pPr>
      <w:r w:rsidRPr="00D517C3">
        <w:rPr>
          <w:rFonts w:ascii="Arial Narrow" w:hAnsi="Arial Narrow" w:cstheme="minorHAnsi"/>
          <w:color w:val="000000"/>
          <w:sz w:val="20"/>
          <w:szCs w:val="16"/>
        </w:rPr>
        <w:t>Identify EHR tools or strategies to support clinical decision-making and patient safety.</w:t>
      </w:r>
    </w:p>
    <w:p w:rsidR="00D517C3" w:rsidRPr="00D517C3" w:rsidRDefault="00D517C3" w:rsidP="00D517C3">
      <w:pPr>
        <w:pStyle w:val="ListParagraph"/>
        <w:numPr>
          <w:ilvl w:val="0"/>
          <w:numId w:val="1"/>
        </w:numPr>
        <w:autoSpaceDE w:val="0"/>
        <w:autoSpaceDN w:val="0"/>
        <w:adjustRightInd w:val="0"/>
        <w:rPr>
          <w:rFonts w:ascii="Arial Narrow" w:hAnsi="Arial Narrow" w:cstheme="minorHAnsi"/>
          <w:color w:val="000000"/>
          <w:sz w:val="20"/>
          <w:szCs w:val="16"/>
        </w:rPr>
      </w:pPr>
      <w:r w:rsidRPr="00D517C3">
        <w:rPr>
          <w:rFonts w:ascii="Arial Narrow" w:hAnsi="Arial Narrow" w:cstheme="minorHAnsi"/>
          <w:color w:val="000000"/>
          <w:sz w:val="20"/>
          <w:szCs w:val="16"/>
        </w:rPr>
        <w:t>Discuss methods of applying EHR technology to improve the process of providing care, and to practice more cost-effectively.</w:t>
      </w:r>
    </w:p>
    <w:p w:rsidR="00D517C3" w:rsidRPr="00D517C3" w:rsidRDefault="00D517C3" w:rsidP="00D517C3">
      <w:pPr>
        <w:pStyle w:val="ListParagraph"/>
        <w:numPr>
          <w:ilvl w:val="0"/>
          <w:numId w:val="1"/>
        </w:numPr>
        <w:autoSpaceDE w:val="0"/>
        <w:autoSpaceDN w:val="0"/>
        <w:adjustRightInd w:val="0"/>
        <w:rPr>
          <w:rFonts w:ascii="Arial Narrow" w:hAnsi="Arial Narrow" w:cstheme="minorHAnsi"/>
          <w:color w:val="000000"/>
          <w:sz w:val="20"/>
          <w:szCs w:val="16"/>
        </w:rPr>
      </w:pPr>
      <w:r w:rsidRPr="00D517C3">
        <w:rPr>
          <w:rFonts w:ascii="Arial Narrow" w:hAnsi="Arial Narrow" w:cstheme="minorHAnsi"/>
          <w:color w:val="000000"/>
          <w:sz w:val="20"/>
          <w:szCs w:val="16"/>
        </w:rPr>
        <w:t>Describe methods of improving the patient care experience through utilizing EHR technology</w:t>
      </w:r>
    </w:p>
    <w:p w:rsidR="00D517C3" w:rsidRPr="00D517C3" w:rsidRDefault="00D517C3" w:rsidP="00D517C3">
      <w:pPr>
        <w:pStyle w:val="ListParagraph"/>
        <w:numPr>
          <w:ilvl w:val="0"/>
          <w:numId w:val="1"/>
        </w:numPr>
        <w:autoSpaceDE w:val="0"/>
        <w:autoSpaceDN w:val="0"/>
        <w:adjustRightInd w:val="0"/>
        <w:rPr>
          <w:rFonts w:ascii="Arial Narrow" w:hAnsi="Arial Narrow" w:cstheme="minorHAnsi"/>
          <w:color w:val="000000"/>
          <w:sz w:val="20"/>
          <w:szCs w:val="16"/>
        </w:rPr>
      </w:pPr>
      <w:r w:rsidRPr="00D517C3">
        <w:rPr>
          <w:rFonts w:ascii="Arial Narrow" w:hAnsi="Arial Narrow" w:cstheme="minorHAnsi"/>
          <w:color w:val="000000"/>
          <w:sz w:val="20"/>
          <w:szCs w:val="16"/>
        </w:rPr>
        <w:t>Identify areas of patient and population management where access to data can potentially improve the process and outcomes of care delivery.</w:t>
      </w:r>
    </w:p>
    <w:p w:rsidR="00D517C3" w:rsidRPr="00D517C3" w:rsidRDefault="00D517C3" w:rsidP="00D517C3">
      <w:pPr>
        <w:pStyle w:val="ListParagraph"/>
        <w:numPr>
          <w:ilvl w:val="0"/>
          <w:numId w:val="1"/>
        </w:numPr>
        <w:autoSpaceDE w:val="0"/>
        <w:autoSpaceDN w:val="0"/>
        <w:adjustRightInd w:val="0"/>
        <w:rPr>
          <w:rFonts w:ascii="Arial Narrow" w:hAnsi="Arial Narrow" w:cstheme="minorHAnsi"/>
          <w:color w:val="000000"/>
          <w:sz w:val="20"/>
          <w:szCs w:val="16"/>
        </w:rPr>
      </w:pPr>
      <w:r w:rsidRPr="00D517C3">
        <w:rPr>
          <w:rFonts w:ascii="Arial Narrow" w:hAnsi="Arial Narrow" w:cstheme="minorHAnsi"/>
          <w:color w:val="000000"/>
          <w:sz w:val="20"/>
          <w:szCs w:val="16"/>
        </w:rPr>
        <w:t>Describe EHR tools which enable healthcare providers to analyze data for patient care and population management.</w:t>
      </w:r>
    </w:p>
    <w:p w:rsidR="00D517C3" w:rsidRPr="00D517C3" w:rsidRDefault="00D517C3" w:rsidP="00D517C3">
      <w:pPr>
        <w:rPr>
          <w:rFonts w:ascii="Arial Narrow" w:hAnsi="Arial Narrow" w:cstheme="minorHAnsi"/>
          <w:b/>
          <w:sz w:val="20"/>
        </w:rPr>
      </w:pPr>
      <w:r w:rsidRPr="00D517C3">
        <w:rPr>
          <w:rFonts w:ascii="Arial Narrow" w:hAnsi="Arial Narrow" w:cstheme="minorHAnsi"/>
          <w:b/>
          <w:sz w:val="20"/>
        </w:rPr>
        <w:t>Obtaining Credit</w:t>
      </w:r>
    </w:p>
    <w:p w:rsidR="00D517C3" w:rsidRDefault="00D517C3" w:rsidP="00D517C3">
      <w:pPr>
        <w:rPr>
          <w:rFonts w:ascii="Arial Narrow" w:hAnsi="Arial Narrow" w:cstheme="minorHAnsi"/>
          <w:bCs/>
          <w:iCs/>
          <w:sz w:val="20"/>
          <w:u w:val="single"/>
        </w:rPr>
      </w:pPr>
      <w:r w:rsidRPr="00D517C3">
        <w:rPr>
          <w:rFonts w:ascii="Arial Narrow" w:hAnsi="Arial Narrow" w:cstheme="minorHAnsi"/>
          <w:bCs/>
          <w:iCs/>
          <w:sz w:val="20"/>
        </w:rPr>
        <w:t xml:space="preserve">Selected presentations have been reviewed and approved for credit and are designated by CME, CNE, or CPE symbols </w:t>
      </w:r>
      <w:r w:rsidR="00035D56">
        <w:rPr>
          <w:rFonts w:ascii="Arial Narrow" w:hAnsi="Arial Narrow" w:cstheme="minorHAnsi"/>
          <w:bCs/>
          <w:iCs/>
          <w:sz w:val="20"/>
        </w:rPr>
        <w:t xml:space="preserve">in the </w:t>
      </w:r>
      <w:r>
        <w:rPr>
          <w:rFonts w:ascii="Arial Narrow" w:hAnsi="Arial Narrow" w:cstheme="minorHAnsi"/>
          <w:bCs/>
          <w:iCs/>
          <w:sz w:val="20"/>
        </w:rPr>
        <w:t>U</w:t>
      </w:r>
      <w:r w:rsidRPr="00D517C3">
        <w:rPr>
          <w:rFonts w:ascii="Arial Narrow" w:hAnsi="Arial Narrow" w:cstheme="minorHAnsi"/>
          <w:bCs/>
          <w:iCs/>
          <w:sz w:val="20"/>
        </w:rPr>
        <w:t xml:space="preserve">GM Session Details. </w:t>
      </w:r>
      <w:r w:rsidRPr="00D517C3">
        <w:rPr>
          <w:rFonts w:ascii="Arial Narrow" w:hAnsi="Arial Narrow" w:cstheme="minorHAnsi"/>
          <w:bCs/>
          <w:iCs/>
          <w:sz w:val="20"/>
          <w:u w:val="single"/>
        </w:rPr>
        <w:t>To claim CME, CNE, or CPE credit, you must complete Session Evaluations using the link</w:t>
      </w:r>
      <w:r>
        <w:rPr>
          <w:rFonts w:ascii="Arial Narrow" w:hAnsi="Arial Narrow" w:cstheme="minorHAnsi"/>
          <w:bCs/>
          <w:iCs/>
          <w:sz w:val="20"/>
          <w:u w:val="single"/>
        </w:rPr>
        <w:t xml:space="preserve"> available on the U</w:t>
      </w:r>
      <w:r w:rsidRPr="00D517C3">
        <w:rPr>
          <w:rFonts w:ascii="Arial Narrow" w:hAnsi="Arial Narrow" w:cstheme="minorHAnsi"/>
          <w:bCs/>
          <w:iCs/>
          <w:sz w:val="20"/>
          <w:u w:val="single"/>
        </w:rPr>
        <w:t>GM website.</w:t>
      </w:r>
    </w:p>
    <w:p w:rsidR="009F32F9" w:rsidRPr="00D517C3" w:rsidRDefault="009F32F9" w:rsidP="00D517C3">
      <w:pPr>
        <w:rPr>
          <w:rFonts w:ascii="Arial Narrow" w:hAnsi="Arial Narrow" w:cstheme="minorHAnsi"/>
          <w:bCs/>
          <w:iCs/>
          <w:sz w:val="20"/>
        </w:rPr>
      </w:pPr>
      <w:r>
        <w:rPr>
          <w:rFonts w:ascii="Segoe UI Light" w:hAnsi="Segoe UI Light" w:cs="Segoe UI Light"/>
          <w:bCs/>
          <w:color w:val="7030A0"/>
        </w:rPr>
        <w:t xml:space="preserve">Accreditation Statement </w:t>
      </w:r>
    </w:p>
    <w:p w:rsidR="009F32F9" w:rsidRDefault="009F32F9" w:rsidP="009F32F9">
      <w:pPr>
        <w:pStyle w:val="NormalWeb"/>
        <w:shd w:val="clear" w:color="auto" w:fill="FFFFFF"/>
        <w:rPr>
          <w:rFonts w:ascii="Cambria Math" w:hAnsi="Cambria Math"/>
        </w:rPr>
      </w:pPr>
    </w:p>
    <w:p w:rsidR="009F32F9" w:rsidRPr="00067D36" w:rsidRDefault="009F32F9" w:rsidP="009F32F9">
      <w:pPr>
        <w:rPr>
          <w:rFonts w:cstheme="minorHAnsi"/>
          <w:color w:val="404040"/>
          <w:sz w:val="18"/>
          <w:szCs w:val="20"/>
        </w:rPr>
      </w:pPr>
      <w:r w:rsidRPr="00067D36">
        <w:rPr>
          <w:rFonts w:cstheme="minorHAnsi"/>
          <w:noProof/>
          <w:sz w:val="20"/>
        </w:rPr>
        <w:drawing>
          <wp:anchor distT="0" distB="0" distL="114300" distR="114300" simplePos="0" relativeHeight="251661312" behindDoc="0" locked="0" layoutInCell="1" allowOverlap="1" wp14:anchorId="3CF106FB" wp14:editId="05A599B6">
            <wp:simplePos x="0" y="0"/>
            <wp:positionH relativeFrom="margin">
              <wp:align>left</wp:align>
            </wp:positionH>
            <wp:positionV relativeFrom="paragraph">
              <wp:posOffset>40005</wp:posOffset>
            </wp:positionV>
            <wp:extent cx="1075055" cy="681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055" cy="681990"/>
                    </a:xfrm>
                    <a:prstGeom prst="rect">
                      <a:avLst/>
                    </a:prstGeom>
                    <a:noFill/>
                  </pic:spPr>
                </pic:pic>
              </a:graphicData>
            </a:graphic>
            <wp14:sizeRelH relativeFrom="margin">
              <wp14:pctWidth>0</wp14:pctWidth>
            </wp14:sizeRelH>
            <wp14:sizeRelV relativeFrom="margin">
              <wp14:pctHeight>0</wp14:pctHeight>
            </wp14:sizeRelV>
          </wp:anchor>
        </w:drawing>
      </w:r>
      <w:r w:rsidRPr="00067D36">
        <w:rPr>
          <w:rFonts w:cstheme="minorHAnsi"/>
          <w:color w:val="404040"/>
          <w:sz w:val="18"/>
          <w:szCs w:val="20"/>
        </w:rPr>
        <w:t>In support of improving patient care, this activity has been planned and implemented by the University of Wisconsin–Madison ICEP and Epic. The University of Wisconsin–Madison ICEP is jointly accredited by the Accreditation Council for Continuing Medical Education (ACCME), the Accreditation Council for Pharmacy Education (ACPE), and the American Nurses Credentialing Center (ANCC) to provide continuing education for the healthcare team.</w:t>
      </w:r>
    </w:p>
    <w:p w:rsidR="009F32F9" w:rsidRDefault="009F32F9" w:rsidP="009F32F9">
      <w:pPr>
        <w:pStyle w:val="SessionTitle"/>
        <w:framePr w:wrap="auto" w:vAnchor="margin" w:hAnchor="text" w:xAlign="left" w:yAlign="inline"/>
        <w:rPr>
          <w:rFonts w:ascii="Segoe UI Light" w:hAnsi="Segoe UI Light" w:cs="Segoe UI Light"/>
          <w:color w:val="7030A0"/>
          <w:szCs w:val="24"/>
        </w:rPr>
      </w:pPr>
    </w:p>
    <w:p w:rsidR="009F32F9" w:rsidRPr="00D517C3" w:rsidRDefault="009F32F9" w:rsidP="009F32F9">
      <w:pPr>
        <w:pStyle w:val="SessionTitle"/>
        <w:framePr w:wrap="auto" w:vAnchor="margin" w:hAnchor="text" w:xAlign="left" w:yAlign="inline"/>
        <w:rPr>
          <w:rFonts w:ascii="Segoe UI Light" w:hAnsi="Segoe UI Light" w:cs="Segoe UI Light"/>
          <w:b w:val="0"/>
          <w:bCs/>
          <w:color w:val="7030A0"/>
          <w:sz w:val="22"/>
        </w:rPr>
      </w:pPr>
      <w:r w:rsidRPr="00D517C3">
        <w:rPr>
          <w:rFonts w:ascii="Segoe UI Light" w:hAnsi="Segoe UI Light" w:cs="Segoe UI Light"/>
          <w:b w:val="0"/>
          <w:bCs/>
          <w:color w:val="7030A0"/>
          <w:sz w:val="22"/>
        </w:rPr>
        <w:t>Credit Designation Statements</w:t>
      </w:r>
    </w:p>
    <w:p w:rsidR="009F32F9" w:rsidRDefault="009F32F9" w:rsidP="009D6C4C">
      <w:pPr>
        <w:spacing w:after="0"/>
        <w:rPr>
          <w:rFonts w:ascii="Calibri" w:hAnsi="Calibri"/>
          <w:b/>
          <w:bCs/>
          <w:sz w:val="20"/>
          <w:szCs w:val="20"/>
          <w:lang w:val="nl-NL"/>
        </w:rPr>
      </w:pPr>
      <w:r>
        <w:rPr>
          <w:b/>
          <w:bCs/>
          <w:sz w:val="20"/>
          <w:szCs w:val="20"/>
          <w:lang w:val="nl-NL"/>
        </w:rPr>
        <w:t>American Medical Association (AMA)</w:t>
      </w:r>
    </w:p>
    <w:p w:rsidR="009D6C4C" w:rsidRPr="009D6C4C" w:rsidRDefault="009D6C4C" w:rsidP="009D6C4C">
      <w:pPr>
        <w:spacing w:after="0"/>
        <w:rPr>
          <w:rFonts w:ascii="Calibri" w:hAnsi="Calibri" w:cs="Times New Roman"/>
          <w:sz w:val="18"/>
          <w:szCs w:val="20"/>
          <w:lang w:val="nl-NL"/>
        </w:rPr>
      </w:pPr>
      <w:r w:rsidRPr="009D6C4C">
        <w:rPr>
          <w:rFonts w:ascii="Calibri" w:hAnsi="Calibri" w:cs="Times New Roman"/>
          <w:sz w:val="18"/>
          <w:szCs w:val="20"/>
          <w:lang w:val="nl-NL"/>
        </w:rPr>
        <w:lastRenderedPageBreak/>
        <w:t xml:space="preserve">The University of Wisconsin–Madison ICEP designates this live activity for a maximum of </w:t>
      </w:r>
      <w:r w:rsidR="00396CD6">
        <w:rPr>
          <w:rFonts w:ascii="Calibri" w:hAnsi="Calibri" w:cs="Times New Roman"/>
          <w:sz w:val="18"/>
          <w:szCs w:val="20"/>
          <w:lang w:val="nl-NL"/>
        </w:rPr>
        <w:t>19.0</w:t>
      </w:r>
      <w:r w:rsidR="00330FE1">
        <w:rPr>
          <w:rFonts w:ascii="Calibri" w:hAnsi="Calibri"/>
          <w:sz w:val="20"/>
          <w:szCs w:val="20"/>
          <w:lang w:val="nl-NL"/>
        </w:rPr>
        <w:t>*</w:t>
      </w:r>
      <w:r w:rsidR="00330FE1" w:rsidRPr="008047E6">
        <w:rPr>
          <w:rFonts w:ascii="Calibri" w:hAnsi="Calibri"/>
          <w:i/>
          <w:sz w:val="20"/>
          <w:szCs w:val="20"/>
          <w:lang w:val="nl-NL"/>
        </w:rPr>
        <w:t xml:space="preserve"> </w:t>
      </w:r>
      <w:r w:rsidRPr="008047E6">
        <w:rPr>
          <w:rFonts w:ascii="Calibri" w:hAnsi="Calibri" w:cs="Times New Roman"/>
          <w:i/>
          <w:sz w:val="18"/>
          <w:szCs w:val="20"/>
          <w:lang w:val="nl-NL"/>
        </w:rPr>
        <w:t>AMA PRA Category 1 Credits</w:t>
      </w:r>
      <w:r w:rsidRPr="009D6C4C">
        <w:rPr>
          <w:rFonts w:ascii="Calibri" w:hAnsi="Calibri" w:cs="Times New Roman"/>
          <w:sz w:val="18"/>
          <w:szCs w:val="20"/>
          <w:lang w:val="nl-NL"/>
        </w:rPr>
        <w:t>™.</w:t>
      </w:r>
      <w:r w:rsidR="00901E67">
        <w:rPr>
          <w:rFonts w:ascii="Calibri" w:hAnsi="Calibri" w:cs="Times New Roman"/>
          <w:sz w:val="18"/>
          <w:szCs w:val="20"/>
          <w:lang w:val="nl-NL"/>
        </w:rPr>
        <w:t xml:space="preserve"> </w:t>
      </w:r>
      <w:r w:rsidRPr="009D6C4C">
        <w:rPr>
          <w:rFonts w:ascii="Calibri" w:hAnsi="Calibri" w:cs="Times New Roman"/>
          <w:sz w:val="18"/>
          <w:szCs w:val="20"/>
          <w:lang w:val="nl-NL"/>
        </w:rPr>
        <w:t>Physicians should claim only the credit commensurate with the extent of their participation in the activity.</w:t>
      </w:r>
    </w:p>
    <w:p w:rsidR="009F32F9" w:rsidRPr="00D517C3" w:rsidRDefault="009D6C4C" w:rsidP="00D517C3">
      <w:pPr>
        <w:pStyle w:val="NormalWeb"/>
        <w:shd w:val="clear" w:color="auto" w:fill="FFFFFF"/>
        <w:rPr>
          <w:rFonts w:ascii="Calibri" w:hAnsi="Calibri"/>
          <w:sz w:val="18"/>
          <w:szCs w:val="20"/>
          <w:lang w:val="nl-NL"/>
        </w:rPr>
      </w:pPr>
      <w:r w:rsidRPr="009D6C4C">
        <w:rPr>
          <w:rFonts w:ascii="Calibri" w:hAnsi="Calibri"/>
          <w:sz w:val="18"/>
          <w:szCs w:val="20"/>
          <w:lang w:val="nl-NL"/>
        </w:rPr>
        <w:t xml:space="preserve"> *Only sessions marked with CME in the Agendas are approved for </w:t>
      </w:r>
      <w:r w:rsidRPr="008047E6">
        <w:rPr>
          <w:rFonts w:ascii="Calibri" w:hAnsi="Calibri"/>
          <w:i/>
          <w:sz w:val="18"/>
          <w:szCs w:val="20"/>
          <w:lang w:val="nl-NL"/>
        </w:rPr>
        <w:t>AMA PRA Category 1 Credits</w:t>
      </w:r>
      <w:r w:rsidRPr="009D6C4C">
        <w:rPr>
          <w:rFonts w:ascii="Calibri" w:hAnsi="Calibri"/>
          <w:sz w:val="18"/>
          <w:szCs w:val="20"/>
          <w:lang w:val="nl-NL"/>
        </w:rPr>
        <w:t>™.</w:t>
      </w:r>
    </w:p>
    <w:p w:rsidR="00035D56" w:rsidRDefault="00035D56" w:rsidP="009D6C4C">
      <w:pPr>
        <w:spacing w:after="0"/>
        <w:rPr>
          <w:b/>
          <w:bCs/>
          <w:sz w:val="20"/>
          <w:szCs w:val="20"/>
          <w:lang w:val="nl-NL"/>
        </w:rPr>
      </w:pPr>
    </w:p>
    <w:p w:rsidR="009F32F9" w:rsidRDefault="009F32F9" w:rsidP="009D6C4C">
      <w:pPr>
        <w:spacing w:after="0"/>
        <w:rPr>
          <w:b/>
          <w:bCs/>
          <w:sz w:val="20"/>
          <w:szCs w:val="20"/>
          <w:lang w:val="nl-NL"/>
        </w:rPr>
      </w:pPr>
      <w:r>
        <w:rPr>
          <w:b/>
          <w:bCs/>
          <w:sz w:val="20"/>
          <w:szCs w:val="20"/>
          <w:lang w:val="nl-NL"/>
        </w:rPr>
        <w:t>American Academy of Family Physicians</w:t>
      </w:r>
      <w:r w:rsidR="009D6C4C">
        <w:rPr>
          <w:b/>
          <w:bCs/>
          <w:sz w:val="20"/>
          <w:szCs w:val="20"/>
          <w:lang w:val="nl-NL"/>
        </w:rPr>
        <w:t xml:space="preserve"> (AAFP)</w:t>
      </w:r>
    </w:p>
    <w:p w:rsidR="009F32F9" w:rsidRDefault="0065232E" w:rsidP="003E0DBB">
      <w:pPr>
        <w:autoSpaceDE w:val="0"/>
        <w:autoSpaceDN w:val="0"/>
        <w:adjustRightInd w:val="0"/>
        <w:spacing w:after="0" w:line="240" w:lineRule="auto"/>
        <w:rPr>
          <w:rFonts w:cstheme="minorHAnsi"/>
          <w:bCs/>
          <w:color w:val="000000" w:themeColor="text1"/>
          <w:sz w:val="18"/>
          <w:szCs w:val="18"/>
        </w:rPr>
      </w:pPr>
      <w:r>
        <w:rPr>
          <w:rFonts w:cstheme="minorHAnsi"/>
          <w:bCs/>
          <w:color w:val="000000" w:themeColor="text1"/>
          <w:sz w:val="18"/>
          <w:szCs w:val="18"/>
        </w:rPr>
        <w:t>This Live activity, Epic U</w:t>
      </w:r>
      <w:r w:rsidR="003E0DBB" w:rsidRPr="003E0DBB">
        <w:rPr>
          <w:rFonts w:cstheme="minorHAnsi"/>
          <w:bCs/>
          <w:color w:val="000000" w:themeColor="text1"/>
          <w:sz w:val="18"/>
          <w:szCs w:val="18"/>
        </w:rPr>
        <w:t>GM 2</w:t>
      </w:r>
      <w:r>
        <w:rPr>
          <w:rFonts w:cstheme="minorHAnsi"/>
          <w:bCs/>
          <w:color w:val="000000" w:themeColor="text1"/>
          <w:sz w:val="18"/>
          <w:szCs w:val="18"/>
        </w:rPr>
        <w:t>019, with a beginning date of 08</w:t>
      </w:r>
      <w:r w:rsidR="003E0DBB" w:rsidRPr="003E0DBB">
        <w:rPr>
          <w:rFonts w:cstheme="minorHAnsi"/>
          <w:bCs/>
          <w:color w:val="000000" w:themeColor="text1"/>
          <w:sz w:val="18"/>
          <w:szCs w:val="18"/>
        </w:rPr>
        <w:t>/</w:t>
      </w:r>
      <w:r>
        <w:rPr>
          <w:rFonts w:cstheme="minorHAnsi"/>
          <w:bCs/>
          <w:color w:val="000000" w:themeColor="text1"/>
          <w:sz w:val="18"/>
          <w:szCs w:val="18"/>
        </w:rPr>
        <w:t>2</w:t>
      </w:r>
      <w:r w:rsidR="003E0DBB" w:rsidRPr="003E0DBB">
        <w:rPr>
          <w:rFonts w:cstheme="minorHAnsi"/>
          <w:bCs/>
          <w:color w:val="000000" w:themeColor="text1"/>
          <w:sz w:val="18"/>
          <w:szCs w:val="18"/>
        </w:rPr>
        <w:t>6/2019,</w:t>
      </w:r>
      <w:r w:rsidR="003E0DBB">
        <w:rPr>
          <w:rFonts w:cstheme="minorHAnsi"/>
          <w:bCs/>
          <w:color w:val="000000" w:themeColor="text1"/>
          <w:sz w:val="18"/>
          <w:szCs w:val="18"/>
        </w:rPr>
        <w:t xml:space="preserve"> </w:t>
      </w:r>
      <w:r w:rsidR="003E0DBB" w:rsidRPr="003E0DBB">
        <w:rPr>
          <w:rFonts w:cstheme="minorHAnsi"/>
          <w:bCs/>
          <w:color w:val="000000" w:themeColor="text1"/>
          <w:sz w:val="18"/>
          <w:szCs w:val="18"/>
        </w:rPr>
        <w:t xml:space="preserve">has been reviewed and is acceptable for up to </w:t>
      </w:r>
      <w:r w:rsidR="00AE4CEC" w:rsidRPr="00AE4CEC">
        <w:rPr>
          <w:rFonts w:cstheme="minorHAnsi"/>
          <w:bCs/>
          <w:color w:val="000000" w:themeColor="text1"/>
          <w:sz w:val="18"/>
          <w:szCs w:val="18"/>
        </w:rPr>
        <w:t xml:space="preserve">19.00 </w:t>
      </w:r>
      <w:r w:rsidR="003E0DBB" w:rsidRPr="003E0DBB">
        <w:rPr>
          <w:rFonts w:cstheme="minorHAnsi"/>
          <w:bCs/>
          <w:color w:val="000000" w:themeColor="text1"/>
          <w:sz w:val="18"/>
          <w:szCs w:val="18"/>
        </w:rPr>
        <w:t>Prescribed</w:t>
      </w:r>
      <w:r w:rsidR="003E0DBB">
        <w:rPr>
          <w:rFonts w:cstheme="minorHAnsi"/>
          <w:bCs/>
          <w:color w:val="000000" w:themeColor="text1"/>
          <w:sz w:val="18"/>
          <w:szCs w:val="18"/>
        </w:rPr>
        <w:t xml:space="preserve"> </w:t>
      </w:r>
      <w:r w:rsidR="003E0DBB" w:rsidRPr="003E0DBB">
        <w:rPr>
          <w:rFonts w:cstheme="minorHAnsi"/>
          <w:bCs/>
          <w:color w:val="000000" w:themeColor="text1"/>
          <w:sz w:val="18"/>
          <w:szCs w:val="18"/>
        </w:rPr>
        <w:t>credit(s) by the American Academy of Family Physicians. Physicians</w:t>
      </w:r>
      <w:r w:rsidR="003E0DBB">
        <w:rPr>
          <w:rFonts w:cstheme="minorHAnsi"/>
          <w:bCs/>
          <w:color w:val="000000" w:themeColor="text1"/>
          <w:sz w:val="18"/>
          <w:szCs w:val="18"/>
        </w:rPr>
        <w:t xml:space="preserve"> </w:t>
      </w:r>
      <w:r w:rsidR="003E0DBB" w:rsidRPr="003E0DBB">
        <w:rPr>
          <w:rFonts w:cstheme="minorHAnsi"/>
          <w:bCs/>
          <w:color w:val="000000" w:themeColor="text1"/>
          <w:sz w:val="18"/>
          <w:szCs w:val="18"/>
        </w:rPr>
        <w:t>should claim only the credit commensurate with the extent of their</w:t>
      </w:r>
      <w:r w:rsidR="003E0DBB">
        <w:rPr>
          <w:rFonts w:cstheme="minorHAnsi"/>
          <w:bCs/>
          <w:color w:val="000000" w:themeColor="text1"/>
          <w:sz w:val="18"/>
          <w:szCs w:val="18"/>
        </w:rPr>
        <w:t xml:space="preserve"> </w:t>
      </w:r>
      <w:r w:rsidR="003E0DBB" w:rsidRPr="003E0DBB">
        <w:rPr>
          <w:rFonts w:cstheme="minorHAnsi"/>
          <w:bCs/>
          <w:color w:val="000000" w:themeColor="text1"/>
          <w:sz w:val="18"/>
          <w:szCs w:val="18"/>
        </w:rPr>
        <w:t>participation in the activity.</w:t>
      </w:r>
    </w:p>
    <w:p w:rsidR="00F47120" w:rsidRPr="003E0DBB" w:rsidRDefault="00F47120" w:rsidP="003E0DBB">
      <w:pPr>
        <w:autoSpaceDE w:val="0"/>
        <w:autoSpaceDN w:val="0"/>
        <w:adjustRightInd w:val="0"/>
        <w:spacing w:after="0" w:line="240" w:lineRule="auto"/>
        <w:rPr>
          <w:rFonts w:cstheme="minorHAnsi"/>
          <w:color w:val="000000" w:themeColor="text1"/>
          <w:sz w:val="18"/>
          <w:szCs w:val="18"/>
          <w:lang w:val="nl-NL"/>
        </w:rPr>
      </w:pPr>
    </w:p>
    <w:p w:rsidR="009F32F9" w:rsidRDefault="009F32F9" w:rsidP="009F32F9">
      <w:pPr>
        <w:pStyle w:val="NormalWeb"/>
        <w:shd w:val="clear" w:color="auto" w:fill="FFFFFF"/>
        <w:rPr>
          <w:rFonts w:ascii="Calibri" w:hAnsi="Calibri"/>
          <w:b/>
          <w:bCs/>
          <w:sz w:val="20"/>
          <w:szCs w:val="20"/>
          <w:lang w:val="nl-NL"/>
        </w:rPr>
      </w:pPr>
      <w:r>
        <w:rPr>
          <w:rFonts w:ascii="Calibri" w:hAnsi="Calibri"/>
          <w:b/>
          <w:bCs/>
          <w:sz w:val="20"/>
          <w:szCs w:val="20"/>
          <w:lang w:val="nl-NL"/>
        </w:rPr>
        <w:t>American Nurses Credentialing Center (ANCC) &amp; Iowa Board of Nursing</w:t>
      </w:r>
      <w:r w:rsidR="00901E67">
        <w:rPr>
          <w:rFonts w:ascii="Calibri" w:hAnsi="Calibri"/>
          <w:b/>
          <w:bCs/>
          <w:sz w:val="20"/>
          <w:szCs w:val="20"/>
          <w:lang w:val="nl-NL"/>
        </w:rPr>
        <w:t xml:space="preserve"> </w:t>
      </w:r>
    </w:p>
    <w:p w:rsidR="0031046F" w:rsidRPr="0031046F" w:rsidRDefault="0031046F" w:rsidP="0031046F">
      <w:pPr>
        <w:rPr>
          <w:sz w:val="18"/>
        </w:rPr>
      </w:pPr>
      <w:r w:rsidRPr="0031046F">
        <w:rPr>
          <w:sz w:val="18"/>
        </w:rPr>
        <w:t xml:space="preserve">The University of Wisconsin–Madison ICEP designates this </w:t>
      </w:r>
      <w:r>
        <w:rPr>
          <w:sz w:val="18"/>
        </w:rPr>
        <w:t>live</w:t>
      </w:r>
      <w:r w:rsidRPr="0031046F">
        <w:rPr>
          <w:sz w:val="18"/>
        </w:rPr>
        <w:t xml:space="preserve"> activity for a maximum of </w:t>
      </w:r>
      <w:r w:rsidR="00396CD6">
        <w:rPr>
          <w:sz w:val="18"/>
        </w:rPr>
        <w:t>18.75</w:t>
      </w:r>
      <w:r w:rsidR="00A869BF">
        <w:rPr>
          <w:sz w:val="18"/>
        </w:rPr>
        <w:t>*</w:t>
      </w:r>
      <w:r w:rsidRPr="0031046F">
        <w:rPr>
          <w:sz w:val="18"/>
        </w:rPr>
        <w:t xml:space="preserve"> ANCC and Iowa contact hours.</w:t>
      </w:r>
    </w:p>
    <w:p w:rsidR="0031046F" w:rsidRPr="0031046F" w:rsidRDefault="0031046F" w:rsidP="0031046F">
      <w:pPr>
        <w:rPr>
          <w:sz w:val="18"/>
        </w:rPr>
      </w:pPr>
      <w:r w:rsidRPr="0031046F">
        <w:rPr>
          <w:sz w:val="18"/>
        </w:rPr>
        <w:t xml:space="preserve">The University of Wisconsin-Madison School of Nursing is Iowa Board of Nursing provider 350. A copy of the evaluation(s) may be sent to the Iowa Board of Nursing, 400 SW 8th St., Suite B, Des Moines, IA 50309. </w:t>
      </w:r>
    </w:p>
    <w:p w:rsidR="009D6C4C" w:rsidRPr="0031046F" w:rsidRDefault="009D6C4C" w:rsidP="009D6C4C">
      <w:pPr>
        <w:pStyle w:val="NormalWeb"/>
        <w:shd w:val="clear" w:color="auto" w:fill="FFFFFF"/>
        <w:rPr>
          <w:rFonts w:ascii="Calibri" w:hAnsi="Calibri"/>
          <w:sz w:val="18"/>
          <w:szCs w:val="20"/>
          <w:lang w:val="nl-NL"/>
        </w:rPr>
      </w:pPr>
      <w:r w:rsidRPr="0031046F">
        <w:rPr>
          <w:rFonts w:ascii="Calibri" w:hAnsi="Calibri"/>
          <w:sz w:val="18"/>
          <w:szCs w:val="20"/>
          <w:lang w:val="nl-NL"/>
        </w:rPr>
        <w:t xml:space="preserve">*Only sessions marked with CNE in </w:t>
      </w:r>
      <w:r w:rsidR="003F19B7">
        <w:rPr>
          <w:rFonts w:ascii="Calibri" w:hAnsi="Calibri"/>
          <w:sz w:val="18"/>
          <w:szCs w:val="20"/>
          <w:lang w:val="nl-NL"/>
        </w:rPr>
        <w:t>the Agendas are approved for ANC</w:t>
      </w:r>
      <w:r w:rsidRPr="0031046F">
        <w:rPr>
          <w:rFonts w:ascii="Calibri" w:hAnsi="Calibri"/>
          <w:sz w:val="18"/>
          <w:szCs w:val="20"/>
          <w:lang w:val="nl-NL"/>
        </w:rPr>
        <w:t>C and Iowa Board of Nursing contact hours.</w:t>
      </w:r>
    </w:p>
    <w:p w:rsidR="009F32F9" w:rsidRDefault="009F32F9" w:rsidP="009F32F9">
      <w:pPr>
        <w:rPr>
          <w:rFonts w:ascii="Calibri Light" w:hAnsi="Calibri Light"/>
          <w:b/>
          <w:bCs/>
          <w:color w:val="CC0066"/>
          <w:sz w:val="16"/>
          <w:szCs w:val="16"/>
        </w:rPr>
      </w:pPr>
    </w:p>
    <w:p w:rsidR="009F32F9" w:rsidRDefault="009F32F9" w:rsidP="009D6C4C">
      <w:pPr>
        <w:spacing w:after="0"/>
        <w:rPr>
          <w:rFonts w:ascii="Calibri" w:hAnsi="Calibri"/>
          <w:b/>
          <w:bCs/>
          <w:sz w:val="20"/>
          <w:szCs w:val="20"/>
          <w:lang w:val="nl-NL"/>
        </w:rPr>
      </w:pPr>
      <w:r>
        <w:rPr>
          <w:b/>
          <w:bCs/>
          <w:sz w:val="20"/>
          <w:szCs w:val="20"/>
          <w:lang w:val="nl-NL"/>
        </w:rPr>
        <w:t>Accreditation Council for Pharmacy Education (ACPE)</w:t>
      </w:r>
    </w:p>
    <w:p w:rsidR="007A79E1" w:rsidRPr="00BB7522" w:rsidRDefault="007A79E1" w:rsidP="007A79E1">
      <w:pPr>
        <w:rPr>
          <w:color w:val="000000" w:themeColor="text1"/>
          <w:sz w:val="18"/>
          <w:szCs w:val="18"/>
        </w:rPr>
      </w:pPr>
      <w:r w:rsidRPr="00BB7522">
        <w:rPr>
          <w:color w:val="000000" w:themeColor="text1"/>
          <w:sz w:val="18"/>
          <w:szCs w:val="18"/>
        </w:rPr>
        <w:t xml:space="preserve">The University of Wisconsin–Madison ICEP designates this a knowledge based activity for a maximum of </w:t>
      </w:r>
      <w:r w:rsidR="00B6470D">
        <w:rPr>
          <w:color w:val="000000" w:themeColor="text1"/>
          <w:sz w:val="18"/>
          <w:szCs w:val="18"/>
        </w:rPr>
        <w:t>17.25</w:t>
      </w:r>
      <w:r w:rsidRPr="00BB7522">
        <w:rPr>
          <w:color w:val="000000" w:themeColor="text1"/>
          <w:sz w:val="18"/>
          <w:szCs w:val="18"/>
        </w:rPr>
        <w:t>* hours (</w:t>
      </w:r>
      <w:r w:rsidR="00B6470D">
        <w:rPr>
          <w:color w:val="000000" w:themeColor="text1"/>
          <w:sz w:val="18"/>
          <w:szCs w:val="18"/>
        </w:rPr>
        <w:t>1.725</w:t>
      </w:r>
      <w:r w:rsidR="00901E67">
        <w:rPr>
          <w:color w:val="000000" w:themeColor="text1"/>
          <w:sz w:val="18"/>
          <w:szCs w:val="18"/>
        </w:rPr>
        <w:t xml:space="preserve"> </w:t>
      </w:r>
      <w:r w:rsidRPr="00BB7522">
        <w:rPr>
          <w:color w:val="000000" w:themeColor="text1"/>
          <w:sz w:val="18"/>
          <w:szCs w:val="18"/>
        </w:rPr>
        <w:t xml:space="preserve">CEUs) of CPE credit. Credit can be earned by documented attendance and successful completion of the evaluation materials. Credit will be provided to NABP CPE Monitor within 60 days after the activity completion. </w:t>
      </w:r>
    </w:p>
    <w:p w:rsidR="007A79E1" w:rsidRPr="00BB7522" w:rsidRDefault="007A79E1" w:rsidP="007A79E1">
      <w:pPr>
        <w:pStyle w:val="NormalWeb"/>
        <w:shd w:val="clear" w:color="auto" w:fill="FFFFFF"/>
        <w:rPr>
          <w:rFonts w:ascii="Calibri" w:hAnsi="Calibri" w:cs="Calibri"/>
          <w:color w:val="000000" w:themeColor="text1"/>
          <w:sz w:val="18"/>
          <w:szCs w:val="18"/>
        </w:rPr>
      </w:pPr>
      <w:r w:rsidRPr="00BB7522">
        <w:rPr>
          <w:rFonts w:ascii="Calibri" w:hAnsi="Calibri" w:cs="Calibri"/>
          <w:color w:val="000000" w:themeColor="text1"/>
          <w:sz w:val="18"/>
          <w:szCs w:val="18"/>
        </w:rPr>
        <w:t xml:space="preserve">Specific information regarding the Universal Activity number(s), and learning objectives will be provided in activity materials. </w:t>
      </w:r>
    </w:p>
    <w:p w:rsidR="007A79E1" w:rsidRPr="00BB7522" w:rsidRDefault="007A79E1" w:rsidP="007A79E1">
      <w:pPr>
        <w:pStyle w:val="NormalWeb"/>
        <w:shd w:val="clear" w:color="auto" w:fill="FFFFFF"/>
        <w:rPr>
          <w:rFonts w:ascii="Calibri" w:hAnsi="Calibri" w:cs="Calibri"/>
          <w:color w:val="000000" w:themeColor="text1"/>
          <w:sz w:val="18"/>
          <w:szCs w:val="18"/>
        </w:rPr>
      </w:pPr>
    </w:p>
    <w:p w:rsidR="007A79E1" w:rsidRPr="00BB7522" w:rsidRDefault="007A79E1" w:rsidP="007A79E1">
      <w:pPr>
        <w:pStyle w:val="NormalWeb"/>
        <w:shd w:val="clear" w:color="auto" w:fill="FFFFFF"/>
        <w:rPr>
          <w:rFonts w:ascii="Calibri" w:hAnsi="Calibri" w:cs="Calibri"/>
          <w:color w:val="000000" w:themeColor="text1"/>
          <w:sz w:val="18"/>
          <w:szCs w:val="18"/>
        </w:rPr>
      </w:pPr>
      <w:r w:rsidRPr="00BB7522">
        <w:rPr>
          <w:rFonts w:ascii="Calibri" w:hAnsi="Calibri" w:cs="Calibri"/>
          <w:color w:val="000000" w:themeColor="text1"/>
          <w:sz w:val="18"/>
          <w:szCs w:val="18"/>
        </w:rPr>
        <w:t>*Only sessions marked with CPE in the Agendas are approved for CPE credit.</w:t>
      </w:r>
    </w:p>
    <w:p w:rsidR="007A79E1" w:rsidRPr="00BB7522" w:rsidRDefault="007A79E1" w:rsidP="007A79E1">
      <w:pPr>
        <w:pStyle w:val="NormalWeb"/>
        <w:shd w:val="clear" w:color="auto" w:fill="FFFFFF"/>
        <w:rPr>
          <w:rFonts w:ascii="Calibri" w:hAnsi="Calibri" w:cs="Calibri"/>
          <w:color w:val="000000" w:themeColor="text1"/>
          <w:sz w:val="18"/>
          <w:szCs w:val="18"/>
        </w:rPr>
      </w:pPr>
    </w:p>
    <w:p w:rsidR="007A79E1" w:rsidRPr="00BB7522" w:rsidRDefault="007A79E1" w:rsidP="007A79E1">
      <w:pPr>
        <w:pStyle w:val="NormalWeb"/>
        <w:shd w:val="clear" w:color="auto" w:fill="FFFFFF"/>
        <w:rPr>
          <w:rFonts w:ascii="Calibri" w:hAnsi="Calibri" w:cs="Calibri"/>
          <w:color w:val="000000" w:themeColor="text1"/>
          <w:sz w:val="18"/>
          <w:szCs w:val="18"/>
        </w:rPr>
      </w:pPr>
      <w:r w:rsidRPr="00BB7522">
        <w:rPr>
          <w:rFonts w:ascii="Calibri" w:hAnsi="Calibri" w:cs="Calibri"/>
          <w:color w:val="000000" w:themeColor="text1"/>
          <w:sz w:val="18"/>
          <w:szCs w:val="18"/>
        </w:rPr>
        <w:t xml:space="preserve">Note: The deadline for claiming pharmacy CE credit is </w:t>
      </w:r>
      <w:r w:rsidR="0065232E" w:rsidRPr="00BB7522">
        <w:rPr>
          <w:rFonts w:ascii="Calibri" w:hAnsi="Calibri" w:cs="Calibri"/>
          <w:color w:val="000000" w:themeColor="text1"/>
          <w:sz w:val="18"/>
          <w:szCs w:val="18"/>
        </w:rPr>
        <w:t xml:space="preserve">September </w:t>
      </w:r>
      <w:r w:rsidR="00BB7522" w:rsidRPr="00BB7522">
        <w:rPr>
          <w:rFonts w:ascii="Calibri" w:hAnsi="Calibri" w:cs="Calibri"/>
          <w:color w:val="000000" w:themeColor="text1"/>
          <w:sz w:val="18"/>
          <w:szCs w:val="18"/>
        </w:rPr>
        <w:t>30</w:t>
      </w:r>
      <w:r w:rsidRPr="00BB7522">
        <w:rPr>
          <w:rFonts w:ascii="Calibri" w:hAnsi="Calibri" w:cs="Calibri"/>
          <w:color w:val="000000" w:themeColor="text1"/>
          <w:sz w:val="18"/>
          <w:szCs w:val="18"/>
        </w:rPr>
        <w:t>, 2019.</w:t>
      </w:r>
    </w:p>
    <w:p w:rsidR="007A79E1" w:rsidRPr="00BB7522" w:rsidRDefault="007A79E1" w:rsidP="007A79E1">
      <w:pPr>
        <w:pStyle w:val="NormalWeb"/>
        <w:shd w:val="clear" w:color="auto" w:fill="FFFFFF"/>
        <w:rPr>
          <w:rFonts w:ascii="Calibri" w:hAnsi="Calibri" w:cs="Calibri"/>
          <w:color w:val="000000" w:themeColor="text1"/>
          <w:sz w:val="18"/>
          <w:szCs w:val="18"/>
        </w:rPr>
      </w:pPr>
      <w:r w:rsidRPr="00BB7522">
        <w:rPr>
          <w:rFonts w:ascii="Calibri" w:hAnsi="Calibri" w:cs="Calibri"/>
          <w:color w:val="000000" w:themeColor="text1"/>
          <w:sz w:val="18"/>
          <w:szCs w:val="18"/>
        </w:rPr>
        <w:t>No late CPE requests will be accepted.</w:t>
      </w:r>
    </w:p>
    <w:p w:rsidR="007A79E1" w:rsidRPr="00BB7522" w:rsidRDefault="007A79E1" w:rsidP="007A79E1">
      <w:pPr>
        <w:spacing w:after="0"/>
        <w:rPr>
          <w:color w:val="000000" w:themeColor="text1"/>
          <w:sz w:val="18"/>
          <w:szCs w:val="18"/>
        </w:rPr>
      </w:pPr>
    </w:p>
    <w:p w:rsidR="007A79E1" w:rsidRPr="008442B9" w:rsidRDefault="007A79E1" w:rsidP="007A79E1">
      <w:pPr>
        <w:spacing w:after="0"/>
        <w:rPr>
          <w:color w:val="000000" w:themeColor="text1"/>
          <w:sz w:val="18"/>
          <w:szCs w:val="18"/>
        </w:rPr>
      </w:pPr>
      <w:r w:rsidRPr="008442B9">
        <w:rPr>
          <w:color w:val="000000" w:themeColor="text1"/>
          <w:sz w:val="18"/>
          <w:szCs w:val="18"/>
        </w:rPr>
        <w:t xml:space="preserve">Universal Activity Number (UAN): </w:t>
      </w:r>
    </w:p>
    <w:p w:rsidR="00BB7522" w:rsidRPr="008442B9" w:rsidRDefault="00BB7522" w:rsidP="00BB7522">
      <w:pPr>
        <w:spacing w:after="0"/>
        <w:rPr>
          <w:color w:val="000000" w:themeColor="text1"/>
          <w:sz w:val="18"/>
          <w:szCs w:val="18"/>
        </w:rPr>
      </w:pPr>
      <w:r w:rsidRPr="008442B9">
        <w:rPr>
          <w:color w:val="000000" w:themeColor="text1"/>
          <w:sz w:val="18"/>
          <w:szCs w:val="18"/>
        </w:rPr>
        <w:t>JA0000358-9999-19-078-L01-P</w:t>
      </w:r>
    </w:p>
    <w:p w:rsidR="00BB7522" w:rsidRPr="008442B9" w:rsidRDefault="00BB7522" w:rsidP="00BB7522">
      <w:pPr>
        <w:spacing w:after="0"/>
        <w:rPr>
          <w:color w:val="000000" w:themeColor="text1"/>
          <w:sz w:val="18"/>
          <w:szCs w:val="18"/>
        </w:rPr>
      </w:pPr>
      <w:r w:rsidRPr="008442B9">
        <w:rPr>
          <w:color w:val="000000" w:themeColor="text1"/>
          <w:sz w:val="18"/>
          <w:szCs w:val="18"/>
        </w:rPr>
        <w:t>JA0000358-9999-19-079-L04-P</w:t>
      </w:r>
    </w:p>
    <w:p w:rsidR="00BB7522" w:rsidRPr="00BB7522" w:rsidRDefault="00BB7522" w:rsidP="00BB7522">
      <w:pPr>
        <w:spacing w:after="0"/>
        <w:rPr>
          <w:color w:val="000000" w:themeColor="text1"/>
          <w:sz w:val="18"/>
          <w:szCs w:val="18"/>
        </w:rPr>
      </w:pPr>
      <w:r w:rsidRPr="008442B9">
        <w:rPr>
          <w:color w:val="000000" w:themeColor="text1"/>
          <w:sz w:val="18"/>
          <w:szCs w:val="18"/>
        </w:rPr>
        <w:t>JA0000358-9999-19-080-L05-P</w:t>
      </w:r>
    </w:p>
    <w:p w:rsidR="009D6C4C" w:rsidRPr="0031046F" w:rsidRDefault="009D6C4C" w:rsidP="009D6C4C">
      <w:pPr>
        <w:pStyle w:val="NormalWeb"/>
        <w:shd w:val="clear" w:color="auto" w:fill="FFFFFF"/>
        <w:rPr>
          <w:rFonts w:ascii="Calibri" w:hAnsi="Calibri"/>
          <w:sz w:val="18"/>
          <w:szCs w:val="18"/>
          <w:lang w:val="nl-NL"/>
        </w:rPr>
      </w:pPr>
    </w:p>
    <w:sectPr w:rsidR="009D6C4C" w:rsidRPr="0031046F" w:rsidSect="004571C5">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4B" w:rsidRDefault="00071F4B" w:rsidP="008062A7">
      <w:pPr>
        <w:spacing w:after="0" w:line="240" w:lineRule="auto"/>
      </w:pPr>
      <w:r>
        <w:separator/>
      </w:r>
    </w:p>
  </w:endnote>
  <w:endnote w:type="continuationSeparator" w:id="0">
    <w:p w:rsidR="00071F4B" w:rsidRDefault="00071F4B" w:rsidP="0080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4B" w:rsidRDefault="00071F4B" w:rsidP="008062A7">
      <w:pPr>
        <w:spacing w:after="0" w:line="240" w:lineRule="auto"/>
      </w:pPr>
      <w:r>
        <w:separator/>
      </w:r>
    </w:p>
  </w:footnote>
  <w:footnote w:type="continuationSeparator" w:id="0">
    <w:p w:rsidR="00071F4B" w:rsidRDefault="00071F4B" w:rsidP="00806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B337B"/>
    <w:multiLevelType w:val="hybridMultilevel"/>
    <w:tmpl w:val="5EC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C5"/>
    <w:rsid w:val="00034EAE"/>
    <w:rsid w:val="00035D56"/>
    <w:rsid w:val="00061EA3"/>
    <w:rsid w:val="00067D36"/>
    <w:rsid w:val="00071F4B"/>
    <w:rsid w:val="000821EF"/>
    <w:rsid w:val="00183B16"/>
    <w:rsid w:val="001C3E6F"/>
    <w:rsid w:val="00201367"/>
    <w:rsid w:val="00233F9F"/>
    <w:rsid w:val="002E32E0"/>
    <w:rsid w:val="0031046F"/>
    <w:rsid w:val="0032126C"/>
    <w:rsid w:val="00330FE1"/>
    <w:rsid w:val="0037599A"/>
    <w:rsid w:val="00396CD6"/>
    <w:rsid w:val="003C7A57"/>
    <w:rsid w:val="003E0DBB"/>
    <w:rsid w:val="003F19B7"/>
    <w:rsid w:val="00454723"/>
    <w:rsid w:val="004571C5"/>
    <w:rsid w:val="004A189C"/>
    <w:rsid w:val="00504860"/>
    <w:rsid w:val="005126F9"/>
    <w:rsid w:val="00551D74"/>
    <w:rsid w:val="005A2107"/>
    <w:rsid w:val="005A5066"/>
    <w:rsid w:val="0065232E"/>
    <w:rsid w:val="006A4592"/>
    <w:rsid w:val="00705B36"/>
    <w:rsid w:val="00715C5A"/>
    <w:rsid w:val="00731B8C"/>
    <w:rsid w:val="007436CA"/>
    <w:rsid w:val="007A79E1"/>
    <w:rsid w:val="008047E6"/>
    <w:rsid w:val="008062A7"/>
    <w:rsid w:val="00815BF8"/>
    <w:rsid w:val="00816D13"/>
    <w:rsid w:val="008442B9"/>
    <w:rsid w:val="00851697"/>
    <w:rsid w:val="00853DEC"/>
    <w:rsid w:val="0085687E"/>
    <w:rsid w:val="00901E67"/>
    <w:rsid w:val="009911ED"/>
    <w:rsid w:val="009C7F81"/>
    <w:rsid w:val="009D1457"/>
    <w:rsid w:val="009D6C4C"/>
    <w:rsid w:val="009F2438"/>
    <w:rsid w:val="009F32F9"/>
    <w:rsid w:val="00A60F11"/>
    <w:rsid w:val="00A85E03"/>
    <w:rsid w:val="00A86267"/>
    <w:rsid w:val="00A869BF"/>
    <w:rsid w:val="00AE4380"/>
    <w:rsid w:val="00AE4CEC"/>
    <w:rsid w:val="00B23DB1"/>
    <w:rsid w:val="00B43CA6"/>
    <w:rsid w:val="00B6470D"/>
    <w:rsid w:val="00B91F41"/>
    <w:rsid w:val="00BB7522"/>
    <w:rsid w:val="00BC34DC"/>
    <w:rsid w:val="00BE3965"/>
    <w:rsid w:val="00BF6DC5"/>
    <w:rsid w:val="00D517C3"/>
    <w:rsid w:val="00D6505F"/>
    <w:rsid w:val="00D661C6"/>
    <w:rsid w:val="00D71FDA"/>
    <w:rsid w:val="00D721CB"/>
    <w:rsid w:val="00D92E41"/>
    <w:rsid w:val="00E519D4"/>
    <w:rsid w:val="00E551EE"/>
    <w:rsid w:val="00E7088B"/>
    <w:rsid w:val="00F2367B"/>
    <w:rsid w:val="00F47120"/>
    <w:rsid w:val="00F52B54"/>
    <w:rsid w:val="00F90290"/>
    <w:rsid w:val="00F95ECF"/>
    <w:rsid w:val="00FB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915C56D-CCB6-4D28-8F4A-A644ED51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C5"/>
  </w:style>
  <w:style w:type="paragraph" w:styleId="Heading1">
    <w:name w:val="heading 1"/>
    <w:basedOn w:val="Normal"/>
    <w:next w:val="Normal"/>
    <w:link w:val="Heading1Char"/>
    <w:qFormat/>
    <w:rsid w:val="00D517C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2A7"/>
  </w:style>
  <w:style w:type="paragraph" w:styleId="Footer">
    <w:name w:val="footer"/>
    <w:basedOn w:val="Normal"/>
    <w:link w:val="FooterChar"/>
    <w:uiPriority w:val="99"/>
    <w:unhideWhenUsed/>
    <w:rsid w:val="0080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2A7"/>
  </w:style>
  <w:style w:type="table" w:styleId="TableGrid">
    <w:name w:val="Table Grid"/>
    <w:basedOn w:val="TableNormal"/>
    <w:uiPriority w:val="39"/>
    <w:rsid w:val="0080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1C5"/>
    <w:pPr>
      <w:spacing w:after="0" w:line="240" w:lineRule="auto"/>
    </w:pPr>
    <w:rPr>
      <w:rFonts w:ascii="Times New Roman" w:hAnsi="Times New Roman" w:cs="Times New Roman"/>
      <w:sz w:val="24"/>
      <w:szCs w:val="24"/>
    </w:rPr>
  </w:style>
  <w:style w:type="paragraph" w:customStyle="1" w:styleId="SessionTitle">
    <w:name w:val="Session Title"/>
    <w:basedOn w:val="Normal"/>
    <w:link w:val="SessionTitleChar"/>
    <w:qFormat/>
    <w:rsid w:val="004571C5"/>
    <w:pPr>
      <w:framePr w:wrap="around" w:vAnchor="text" w:hAnchor="margin" w:x="152" w:y="700"/>
      <w:spacing w:after="0" w:line="204" w:lineRule="auto"/>
    </w:pPr>
    <w:rPr>
      <w:rFonts w:ascii="Calibri" w:eastAsia="Calibri" w:hAnsi="Calibri" w:cs="Times New Roman"/>
      <w:b/>
      <w:color w:val="000000" w:themeColor="text1"/>
      <w:sz w:val="24"/>
      <w:szCs w:val="28"/>
    </w:rPr>
  </w:style>
  <w:style w:type="paragraph" w:customStyle="1" w:styleId="Presenterorg">
    <w:name w:val="Presenter/org"/>
    <w:basedOn w:val="Normal"/>
    <w:link w:val="PresenterorgChar"/>
    <w:qFormat/>
    <w:rsid w:val="004571C5"/>
    <w:pPr>
      <w:framePr w:wrap="around" w:vAnchor="text" w:hAnchor="margin" w:x="152" w:y="700"/>
      <w:spacing w:after="0" w:line="240" w:lineRule="auto"/>
    </w:pPr>
    <w:rPr>
      <w:rFonts w:ascii="Calibri" w:eastAsia="Calibri" w:hAnsi="Calibri" w:cs="Times New Roman"/>
      <w:i/>
      <w:color w:val="7F7F7F"/>
      <w:sz w:val="18"/>
      <w:szCs w:val="20"/>
      <w:lang w:val="nl-NL"/>
    </w:rPr>
  </w:style>
  <w:style w:type="character" w:customStyle="1" w:styleId="SessionTitleChar">
    <w:name w:val="Session Title Char"/>
    <w:link w:val="SessionTitle"/>
    <w:rsid w:val="004571C5"/>
    <w:rPr>
      <w:rFonts w:ascii="Calibri" w:eastAsia="Calibri" w:hAnsi="Calibri" w:cs="Times New Roman"/>
      <w:b/>
      <w:color w:val="000000" w:themeColor="text1"/>
      <w:sz w:val="24"/>
      <w:szCs w:val="28"/>
    </w:rPr>
  </w:style>
  <w:style w:type="character" w:customStyle="1" w:styleId="PresenterorgChar">
    <w:name w:val="Presenter/org Char"/>
    <w:link w:val="Presenterorg"/>
    <w:rsid w:val="004571C5"/>
    <w:rPr>
      <w:rFonts w:ascii="Calibri" w:eastAsia="Calibri" w:hAnsi="Calibri" w:cs="Times New Roman"/>
      <w:i/>
      <w:color w:val="7F7F7F"/>
      <w:sz w:val="18"/>
      <w:szCs w:val="20"/>
      <w:lang w:val="nl-NL"/>
    </w:rPr>
  </w:style>
  <w:style w:type="paragraph" w:customStyle="1" w:styleId="CE">
    <w:name w:val="CE"/>
    <w:basedOn w:val="Normal"/>
    <w:link w:val="CEChar"/>
    <w:qFormat/>
    <w:rsid w:val="004571C5"/>
    <w:pPr>
      <w:keepNext/>
      <w:keepLines/>
      <w:spacing w:after="0" w:line="240" w:lineRule="auto"/>
    </w:pPr>
    <w:rPr>
      <w:rFonts w:eastAsiaTheme="minorEastAsia" w:cstheme="minorHAnsi"/>
      <w:b/>
      <w:color w:val="70AD47" w:themeColor="accent6"/>
      <w:sz w:val="18"/>
      <w:szCs w:val="20"/>
    </w:rPr>
  </w:style>
  <w:style w:type="character" w:customStyle="1" w:styleId="CEChar">
    <w:name w:val="CE Char"/>
    <w:basedOn w:val="DefaultParagraphFont"/>
    <w:link w:val="CE"/>
    <w:rsid w:val="004571C5"/>
    <w:rPr>
      <w:rFonts w:eastAsiaTheme="minorEastAsia" w:cstheme="minorHAnsi"/>
      <w:b/>
      <w:color w:val="70AD47" w:themeColor="accent6"/>
      <w:sz w:val="18"/>
      <w:szCs w:val="20"/>
    </w:rPr>
  </w:style>
  <w:style w:type="character" w:styleId="CommentReference">
    <w:name w:val="annotation reference"/>
    <w:basedOn w:val="DefaultParagraphFont"/>
    <w:uiPriority w:val="99"/>
    <w:semiHidden/>
    <w:unhideWhenUsed/>
    <w:rsid w:val="00F95ECF"/>
    <w:rPr>
      <w:sz w:val="16"/>
      <w:szCs w:val="16"/>
    </w:rPr>
  </w:style>
  <w:style w:type="paragraph" w:styleId="CommentText">
    <w:name w:val="annotation text"/>
    <w:basedOn w:val="Normal"/>
    <w:link w:val="CommentTextChar"/>
    <w:uiPriority w:val="99"/>
    <w:semiHidden/>
    <w:unhideWhenUsed/>
    <w:rsid w:val="00F95ECF"/>
    <w:pPr>
      <w:spacing w:line="240" w:lineRule="auto"/>
    </w:pPr>
    <w:rPr>
      <w:sz w:val="20"/>
      <w:szCs w:val="20"/>
    </w:rPr>
  </w:style>
  <w:style w:type="character" w:customStyle="1" w:styleId="CommentTextChar">
    <w:name w:val="Comment Text Char"/>
    <w:basedOn w:val="DefaultParagraphFont"/>
    <w:link w:val="CommentText"/>
    <w:uiPriority w:val="99"/>
    <w:semiHidden/>
    <w:rsid w:val="00F95ECF"/>
    <w:rPr>
      <w:sz w:val="20"/>
      <w:szCs w:val="20"/>
    </w:rPr>
  </w:style>
  <w:style w:type="paragraph" w:styleId="CommentSubject">
    <w:name w:val="annotation subject"/>
    <w:basedOn w:val="CommentText"/>
    <w:next w:val="CommentText"/>
    <w:link w:val="CommentSubjectChar"/>
    <w:uiPriority w:val="99"/>
    <w:semiHidden/>
    <w:unhideWhenUsed/>
    <w:rsid w:val="00F95ECF"/>
    <w:rPr>
      <w:b/>
      <w:bCs/>
    </w:rPr>
  </w:style>
  <w:style w:type="character" w:customStyle="1" w:styleId="CommentSubjectChar">
    <w:name w:val="Comment Subject Char"/>
    <w:basedOn w:val="CommentTextChar"/>
    <w:link w:val="CommentSubject"/>
    <w:uiPriority w:val="99"/>
    <w:semiHidden/>
    <w:rsid w:val="00F95ECF"/>
    <w:rPr>
      <w:b/>
      <w:bCs/>
      <w:sz w:val="20"/>
      <w:szCs w:val="20"/>
    </w:rPr>
  </w:style>
  <w:style w:type="paragraph" w:styleId="BalloonText">
    <w:name w:val="Balloon Text"/>
    <w:basedOn w:val="Normal"/>
    <w:link w:val="BalloonTextChar"/>
    <w:uiPriority w:val="99"/>
    <w:semiHidden/>
    <w:unhideWhenUsed/>
    <w:rsid w:val="00F95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CF"/>
    <w:rPr>
      <w:rFonts w:ascii="Segoe UI" w:hAnsi="Segoe UI" w:cs="Segoe UI"/>
      <w:sz w:val="18"/>
      <w:szCs w:val="18"/>
    </w:rPr>
  </w:style>
  <w:style w:type="character" w:customStyle="1" w:styleId="Heading1Char">
    <w:name w:val="Heading 1 Char"/>
    <w:basedOn w:val="DefaultParagraphFont"/>
    <w:link w:val="Heading1"/>
    <w:rsid w:val="00D517C3"/>
    <w:rPr>
      <w:rFonts w:ascii="Arial" w:eastAsia="Times New Roman" w:hAnsi="Arial" w:cs="Arial"/>
      <w:b/>
      <w:bCs/>
      <w:kern w:val="32"/>
      <w:sz w:val="32"/>
      <w:szCs w:val="32"/>
    </w:rPr>
  </w:style>
  <w:style w:type="character" w:styleId="Strong">
    <w:name w:val="Strong"/>
    <w:uiPriority w:val="22"/>
    <w:qFormat/>
    <w:rsid w:val="00D517C3"/>
    <w:rPr>
      <w:b/>
      <w:bCs/>
    </w:rPr>
  </w:style>
  <w:style w:type="paragraph" w:styleId="ListParagraph">
    <w:name w:val="List Paragraph"/>
    <w:basedOn w:val="Normal"/>
    <w:uiPriority w:val="34"/>
    <w:qFormat/>
    <w:rsid w:val="00D517C3"/>
    <w:pPr>
      <w:ind w:left="720"/>
      <w:contextualSpacing/>
    </w:pPr>
  </w:style>
  <w:style w:type="paragraph" w:styleId="Revision">
    <w:name w:val="Revision"/>
    <w:hidden/>
    <w:uiPriority w:val="99"/>
    <w:semiHidden/>
    <w:rsid w:val="00034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68213">
      <w:bodyDiv w:val="1"/>
      <w:marLeft w:val="0"/>
      <w:marRight w:val="0"/>
      <w:marTop w:val="0"/>
      <w:marBottom w:val="0"/>
      <w:divBdr>
        <w:top w:val="none" w:sz="0" w:space="0" w:color="auto"/>
        <w:left w:val="none" w:sz="0" w:space="0" w:color="auto"/>
        <w:bottom w:val="none" w:sz="0" w:space="0" w:color="auto"/>
        <w:right w:val="none" w:sz="0" w:space="0" w:color="auto"/>
      </w:divBdr>
    </w:div>
    <w:div w:id="728068654">
      <w:bodyDiv w:val="1"/>
      <w:marLeft w:val="0"/>
      <w:marRight w:val="0"/>
      <w:marTop w:val="0"/>
      <w:marBottom w:val="0"/>
      <w:divBdr>
        <w:top w:val="none" w:sz="0" w:space="0" w:color="auto"/>
        <w:left w:val="none" w:sz="0" w:space="0" w:color="auto"/>
        <w:bottom w:val="none" w:sz="0" w:space="0" w:color="auto"/>
        <w:right w:val="none" w:sz="0" w:space="0" w:color="auto"/>
      </w:divBdr>
    </w:div>
    <w:div w:id="782261511">
      <w:bodyDiv w:val="1"/>
      <w:marLeft w:val="0"/>
      <w:marRight w:val="0"/>
      <w:marTop w:val="0"/>
      <w:marBottom w:val="0"/>
      <w:divBdr>
        <w:top w:val="none" w:sz="0" w:space="0" w:color="auto"/>
        <w:left w:val="none" w:sz="0" w:space="0" w:color="auto"/>
        <w:bottom w:val="none" w:sz="0" w:space="0" w:color="auto"/>
        <w:right w:val="none" w:sz="0" w:space="0" w:color="auto"/>
      </w:divBdr>
    </w:div>
    <w:div w:id="15259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2097</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Bernlohr</dc:creator>
  <cp:keywords/>
  <dc:description/>
  <cp:lastModifiedBy>Kimberly Sprecker</cp:lastModifiedBy>
  <cp:revision>2</cp:revision>
  <dcterms:created xsi:type="dcterms:W3CDTF">2019-11-07T21:11:00Z</dcterms:created>
  <dcterms:modified xsi:type="dcterms:W3CDTF">2019-11-07T21:11:00Z</dcterms:modified>
</cp:coreProperties>
</file>