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722668">
        <w:t>University College London Hospitals – London, England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722668">
        <w:t>January 8-10,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722668">
        <w:t>Sara Stevenson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5A1E5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6EE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2F10"/>
    <w:rsid w:val="001760E7"/>
    <w:rsid w:val="00177A5F"/>
    <w:rsid w:val="00196B40"/>
    <w:rsid w:val="001A0B02"/>
    <w:rsid w:val="001A3963"/>
    <w:rsid w:val="001A6EE1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A1E5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2668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5CCD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26F63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FE5B-8B6D-4456-8E78-D780F147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2636</Characters>
  <Application>Microsoft Office Word</Application>
  <DocSecurity>6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2018-12-17T20:20:00Z</dcterms:created>
  <dcterms:modified xsi:type="dcterms:W3CDTF">2018-12-17T20:20:00Z</dcterms:modified>
</cp:coreProperties>
</file>