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9367" w14:textId="4291F011" w:rsidR="00D64A48" w:rsidRPr="00D64A48" w:rsidRDefault="007F1C05" w:rsidP="00D64A48">
      <w:pPr>
        <w:pStyle w:val="Heading1"/>
      </w:pPr>
      <w:r>
        <w:t>Epic Clinical Informatics</w:t>
      </w:r>
      <w:r w:rsidR="00D64A48">
        <w:t xml:space="preserve"> Agenda</w:t>
      </w:r>
    </w:p>
    <w:p w14:paraId="4B382325" w14:textId="77777777" w:rsidR="005E47C4" w:rsidRDefault="005E47C4">
      <w:pPr>
        <w:pStyle w:val="Blurb"/>
        <w:ind w:right="0"/>
      </w:pPr>
      <w:r>
        <w:t xml:space="preserve"> </w:t>
      </w:r>
      <w:r w:rsidR="007F1C05">
        <w:t>CLN102</w:t>
      </w:r>
    </w:p>
    <w:p w14:paraId="2333893F" w14:textId="25889415" w:rsidR="00457922" w:rsidRPr="007A2CB3" w:rsidRDefault="00457922" w:rsidP="00D63C51">
      <w:pPr>
        <w:pStyle w:val="Heading5"/>
        <w:tabs>
          <w:tab w:val="left" w:pos="3195"/>
        </w:tabs>
        <w:ind w:left="720" w:hanging="720"/>
        <w:rPr>
          <w:rFonts w:ascii="Arial Narrow" w:hAnsi="Arial Narrow"/>
        </w:rPr>
      </w:pPr>
      <w:r w:rsidRPr="007A2CB3">
        <w:rPr>
          <w:rFonts w:ascii="Arial Narrow" w:hAnsi="Arial Narrow"/>
        </w:rPr>
        <w:t>Location: Epic Campus</w:t>
      </w:r>
      <w:r w:rsidR="00E86797" w:rsidRPr="007A2CB3">
        <w:rPr>
          <w:rFonts w:ascii="Arial Narrow" w:hAnsi="Arial Narrow"/>
        </w:rPr>
        <w:t>-Voyager Hall</w:t>
      </w:r>
      <w:r w:rsidRPr="007A2CB3">
        <w:rPr>
          <w:rFonts w:ascii="Arial Narrow" w:hAnsi="Arial Narrow"/>
        </w:rPr>
        <w:t>, Verona, WI</w:t>
      </w:r>
    </w:p>
    <w:p w14:paraId="43A920A0" w14:textId="18056D01" w:rsidR="003E786D" w:rsidRPr="007A2CB3" w:rsidRDefault="005E47C4" w:rsidP="00D63C51">
      <w:pPr>
        <w:pStyle w:val="Heading5"/>
        <w:tabs>
          <w:tab w:val="left" w:pos="3195"/>
        </w:tabs>
        <w:ind w:left="720" w:hanging="720"/>
        <w:rPr>
          <w:rFonts w:ascii="Arial Narrow" w:hAnsi="Arial Narrow"/>
        </w:rPr>
      </w:pPr>
      <w:r w:rsidRPr="007A2CB3">
        <w:rPr>
          <w:rFonts w:ascii="Arial Narrow" w:hAnsi="Arial Narrow"/>
        </w:rPr>
        <w:t>Training Room:</w:t>
      </w:r>
      <w:r w:rsidR="008776C6" w:rsidRPr="007A2CB3">
        <w:rPr>
          <w:rFonts w:ascii="Arial Narrow" w:hAnsi="Arial Narrow"/>
        </w:rPr>
        <w:t xml:space="preserve"> TBD (see Welcome Board upon arrival for your room assignment)</w:t>
      </w:r>
      <w:r w:rsidR="00D63C51" w:rsidRPr="007A2CB3">
        <w:rPr>
          <w:rFonts w:ascii="Arial Narrow" w:hAnsi="Arial Narrow"/>
        </w:rPr>
        <w:tab/>
      </w:r>
    </w:p>
    <w:p w14:paraId="4A558054" w14:textId="4102806F" w:rsidR="00804EE9" w:rsidRPr="007A2CB3" w:rsidRDefault="00FE4DD9">
      <w:pPr>
        <w:pStyle w:val="Heading5"/>
        <w:rPr>
          <w:rFonts w:ascii="Arial Narrow" w:hAnsi="Arial Narrow"/>
        </w:rPr>
      </w:pPr>
      <w:r w:rsidRPr="007A2CB3">
        <w:rPr>
          <w:rFonts w:ascii="Arial Narrow" w:hAnsi="Arial Narrow"/>
        </w:rPr>
        <w:t>Dates:</w:t>
      </w:r>
      <w:r w:rsidR="00432070" w:rsidRPr="007A2CB3">
        <w:rPr>
          <w:rFonts w:ascii="Arial Narrow" w:hAnsi="Arial Narrow"/>
        </w:rPr>
        <w:tab/>
      </w:r>
      <w:r w:rsidR="002B09CA">
        <w:rPr>
          <w:rFonts w:ascii="Arial Narrow" w:hAnsi="Arial Narrow"/>
        </w:rPr>
        <w:t>October 1-4, 2018</w:t>
      </w:r>
      <w:bookmarkStart w:id="0" w:name="_GoBack"/>
      <w:bookmarkEnd w:id="0"/>
    </w:p>
    <w:p w14:paraId="4D28E710" w14:textId="77777777" w:rsidR="005E47C4" w:rsidRPr="007A2CB3" w:rsidRDefault="005E47C4">
      <w:pPr>
        <w:pStyle w:val="Heading5"/>
        <w:rPr>
          <w:rFonts w:ascii="Arial Narrow" w:hAnsi="Arial Narrow"/>
        </w:rPr>
      </w:pPr>
      <w:r w:rsidRPr="007A2CB3">
        <w:rPr>
          <w:rFonts w:ascii="Arial Narrow" w:hAnsi="Arial Narrow"/>
        </w:rPr>
        <w:t>Trainer</w:t>
      </w:r>
      <w:r w:rsidR="00716689" w:rsidRPr="007A2CB3">
        <w:rPr>
          <w:rFonts w:ascii="Arial Narrow" w:hAnsi="Arial Narrow"/>
        </w:rPr>
        <w:t>s</w:t>
      </w:r>
      <w:r w:rsidRPr="007A2CB3">
        <w:rPr>
          <w:rFonts w:ascii="Arial Narrow" w:hAnsi="Arial Narrow"/>
        </w:rPr>
        <w:t>:</w:t>
      </w:r>
      <w:r w:rsidR="00CF561F" w:rsidRPr="007A2CB3">
        <w:rPr>
          <w:rFonts w:ascii="Arial Narrow" w:hAnsi="Arial Narrow"/>
        </w:rPr>
        <w:t xml:space="preserve"> </w:t>
      </w:r>
      <w:r w:rsidR="007F1C05" w:rsidRPr="007A2CB3">
        <w:rPr>
          <w:rFonts w:ascii="Arial Narrow" w:hAnsi="Arial Narrow"/>
        </w:rPr>
        <w:t>Megan Nelson, Kevin Decker</w:t>
      </w:r>
    </w:p>
    <w:p w14:paraId="353534C5" w14:textId="77777777" w:rsidR="005E47C4" w:rsidRDefault="005E47C4">
      <w:pPr>
        <w:pStyle w:val="Heading3"/>
      </w:pPr>
      <w:r>
        <w:t>Prerequisites</w:t>
      </w:r>
    </w:p>
    <w:p w14:paraId="188535C4" w14:textId="31527753" w:rsidR="00D64A48" w:rsidRPr="007A2CB3" w:rsidRDefault="008913D0" w:rsidP="008913D0">
      <w:pPr>
        <w:pStyle w:val="RefBox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Live use of EpicCare or </w:t>
      </w:r>
      <w:r w:rsidR="000B3DE8" w:rsidRPr="007A2CB3">
        <w:rPr>
          <w:rFonts w:ascii="Arial Narrow" w:hAnsi="Arial Narrow"/>
          <w:sz w:val="22"/>
          <w:szCs w:val="22"/>
        </w:rPr>
        <w:t>a</w:t>
      </w:r>
      <w:r w:rsidRPr="007A2CB3">
        <w:rPr>
          <w:rFonts w:ascii="Arial Narrow" w:hAnsi="Arial Narrow"/>
          <w:sz w:val="22"/>
          <w:szCs w:val="22"/>
        </w:rPr>
        <w:t xml:space="preserve"> </w:t>
      </w:r>
      <w:r w:rsidR="009D1934" w:rsidRPr="007A2CB3">
        <w:rPr>
          <w:rFonts w:ascii="Arial Narrow" w:hAnsi="Arial Narrow"/>
          <w:sz w:val="22"/>
          <w:szCs w:val="22"/>
        </w:rPr>
        <w:t xml:space="preserve">clinical </w:t>
      </w:r>
      <w:r w:rsidR="00457922" w:rsidRPr="007A2CB3">
        <w:rPr>
          <w:rFonts w:ascii="Arial Narrow" w:hAnsi="Arial Narrow"/>
          <w:sz w:val="22"/>
          <w:szCs w:val="22"/>
        </w:rPr>
        <w:t xml:space="preserve">fundamentals </w:t>
      </w:r>
      <w:r w:rsidRPr="007A2CB3">
        <w:rPr>
          <w:rFonts w:ascii="Arial Narrow" w:hAnsi="Arial Narrow"/>
          <w:sz w:val="22"/>
          <w:szCs w:val="22"/>
        </w:rPr>
        <w:t>course (</w:t>
      </w:r>
      <w:r w:rsidR="00457922" w:rsidRPr="007A2CB3">
        <w:rPr>
          <w:rFonts w:ascii="Arial Narrow" w:hAnsi="Arial Narrow"/>
          <w:sz w:val="22"/>
          <w:szCs w:val="22"/>
        </w:rPr>
        <w:t xml:space="preserve">e.g., </w:t>
      </w:r>
      <w:r w:rsidR="002A17A8" w:rsidRPr="007A2CB3">
        <w:rPr>
          <w:rFonts w:ascii="Arial Narrow" w:hAnsi="Arial Narrow"/>
          <w:sz w:val="22"/>
          <w:szCs w:val="22"/>
        </w:rPr>
        <w:t>AMB100</w:t>
      </w:r>
      <w:r w:rsidR="001235EC" w:rsidRPr="007A2CB3">
        <w:rPr>
          <w:rFonts w:ascii="Arial Narrow" w:hAnsi="Arial Narrow"/>
          <w:sz w:val="22"/>
          <w:szCs w:val="22"/>
        </w:rPr>
        <w:t>, INP100,</w:t>
      </w:r>
      <w:r w:rsidR="002A17A8" w:rsidRPr="007A2CB3">
        <w:rPr>
          <w:rFonts w:ascii="Arial Narrow" w:hAnsi="Arial Narrow"/>
          <w:sz w:val="22"/>
          <w:szCs w:val="22"/>
        </w:rPr>
        <w:t xml:space="preserve"> CLN101</w:t>
      </w:r>
      <w:r w:rsidR="00866350" w:rsidRPr="007A2CB3">
        <w:rPr>
          <w:rFonts w:ascii="Arial Narrow" w:hAnsi="Arial Narrow"/>
          <w:sz w:val="22"/>
          <w:szCs w:val="22"/>
        </w:rPr>
        <w:t>, etc.</w:t>
      </w:r>
      <w:r w:rsidR="002A17A8" w:rsidRPr="007A2CB3">
        <w:rPr>
          <w:rFonts w:ascii="Arial Narrow" w:hAnsi="Arial Narrow"/>
          <w:sz w:val="22"/>
          <w:szCs w:val="22"/>
        </w:rPr>
        <w:t>).</w:t>
      </w:r>
      <w:r w:rsidR="008D1D3C" w:rsidRPr="007A2CB3">
        <w:rPr>
          <w:rFonts w:ascii="Arial Narrow" w:hAnsi="Arial Narrow"/>
          <w:sz w:val="22"/>
          <w:szCs w:val="22"/>
        </w:rPr>
        <w:t xml:space="preserve"> </w:t>
      </w:r>
    </w:p>
    <w:p w14:paraId="79AB4540" w14:textId="77777777" w:rsidR="00D64A48" w:rsidRPr="007A2CB3" w:rsidRDefault="00D64A48" w:rsidP="008913D0">
      <w:pPr>
        <w:pStyle w:val="RefBox"/>
        <w:rPr>
          <w:rFonts w:ascii="Arial Narrow" w:hAnsi="Arial Narrow"/>
          <w:sz w:val="22"/>
          <w:szCs w:val="22"/>
        </w:rPr>
      </w:pPr>
    </w:p>
    <w:p w14:paraId="553628E1" w14:textId="4D9550DA" w:rsidR="005E47C4" w:rsidRPr="007A2CB3" w:rsidRDefault="008D1D3C" w:rsidP="008913D0">
      <w:pPr>
        <w:pStyle w:val="RefBox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Prior to </w:t>
      </w:r>
      <w:r w:rsidR="00457922" w:rsidRPr="007A2CB3">
        <w:rPr>
          <w:rFonts w:ascii="Arial Narrow" w:hAnsi="Arial Narrow"/>
          <w:sz w:val="22"/>
          <w:szCs w:val="22"/>
        </w:rPr>
        <w:t>class,</w:t>
      </w:r>
      <w:r w:rsidRPr="007A2CB3">
        <w:rPr>
          <w:rFonts w:ascii="Arial Narrow" w:hAnsi="Arial Narrow"/>
          <w:sz w:val="22"/>
          <w:szCs w:val="22"/>
        </w:rPr>
        <w:t xml:space="preserve"> your trainer </w:t>
      </w:r>
      <w:r w:rsidR="00E86797" w:rsidRPr="007A2CB3">
        <w:rPr>
          <w:rFonts w:ascii="Arial Narrow" w:hAnsi="Arial Narrow"/>
          <w:sz w:val="22"/>
          <w:szCs w:val="22"/>
        </w:rPr>
        <w:t xml:space="preserve">suggests </w:t>
      </w:r>
      <w:r w:rsidRPr="007A2CB3">
        <w:rPr>
          <w:rFonts w:ascii="Arial Narrow" w:hAnsi="Arial Narrow"/>
          <w:sz w:val="22"/>
          <w:szCs w:val="22"/>
        </w:rPr>
        <w:t>you w</w:t>
      </w:r>
      <w:r w:rsidR="007F1C05" w:rsidRPr="007A2CB3">
        <w:rPr>
          <w:rFonts w:ascii="Arial Narrow" w:hAnsi="Arial Narrow"/>
          <w:sz w:val="22"/>
          <w:szCs w:val="22"/>
        </w:rPr>
        <w:t>atch these clinical e-learnings</w:t>
      </w:r>
      <w:r w:rsidR="00457922" w:rsidRPr="007A2CB3">
        <w:rPr>
          <w:rFonts w:ascii="Arial Narrow" w:hAnsi="Arial Narrow"/>
          <w:sz w:val="22"/>
          <w:szCs w:val="22"/>
        </w:rPr>
        <w:t>:</w:t>
      </w:r>
    </w:p>
    <w:p w14:paraId="19CB2C3D" w14:textId="4EE3A8F0" w:rsidR="007F1C05" w:rsidRPr="007A2CB3" w:rsidRDefault="00866350" w:rsidP="00BA5529">
      <w:pPr>
        <w:pStyle w:val="RefBox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MYC001: </w:t>
      </w:r>
      <w:r w:rsidR="001235EC" w:rsidRPr="007A2CB3">
        <w:rPr>
          <w:rFonts w:ascii="Arial Narrow" w:hAnsi="Arial Narrow"/>
          <w:sz w:val="22"/>
          <w:szCs w:val="22"/>
        </w:rPr>
        <w:t>Overview of MyC</w:t>
      </w:r>
      <w:r w:rsidR="007F1C05" w:rsidRPr="007A2CB3">
        <w:rPr>
          <w:rFonts w:ascii="Arial Narrow" w:hAnsi="Arial Narrow"/>
          <w:sz w:val="22"/>
          <w:szCs w:val="22"/>
        </w:rPr>
        <w:t>hart</w:t>
      </w:r>
      <w:r w:rsidR="001235EC" w:rsidRPr="007A2CB3">
        <w:rPr>
          <w:rFonts w:ascii="Arial Narrow" w:hAnsi="Arial Narrow"/>
          <w:sz w:val="22"/>
          <w:szCs w:val="22"/>
        </w:rPr>
        <w:t xml:space="preserve"> Patient Portal</w:t>
      </w:r>
    </w:p>
    <w:p w14:paraId="226CD43D" w14:textId="183F7402" w:rsidR="007F1C05" w:rsidRPr="007A2CB3" w:rsidRDefault="001235EC" w:rsidP="00BA5529">
      <w:pPr>
        <w:pStyle w:val="RefBox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AMB001: Office Visit Demonstration</w:t>
      </w:r>
    </w:p>
    <w:p w14:paraId="4416E4DA" w14:textId="4552D03A" w:rsidR="007F1C05" w:rsidRPr="007A2CB3" w:rsidRDefault="00866350" w:rsidP="00BA5529">
      <w:pPr>
        <w:pStyle w:val="RefBox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ED001: </w:t>
      </w:r>
      <w:r w:rsidR="007F1C05" w:rsidRPr="007A2CB3">
        <w:rPr>
          <w:rFonts w:ascii="Arial Narrow" w:hAnsi="Arial Narrow"/>
          <w:sz w:val="22"/>
          <w:szCs w:val="22"/>
        </w:rPr>
        <w:t xml:space="preserve">Overview of </w:t>
      </w:r>
      <w:r w:rsidR="001235EC" w:rsidRPr="007A2CB3">
        <w:rPr>
          <w:rFonts w:ascii="Arial Narrow" w:hAnsi="Arial Narrow"/>
          <w:sz w:val="22"/>
          <w:szCs w:val="22"/>
        </w:rPr>
        <w:t>Hyperspace for</w:t>
      </w:r>
      <w:r w:rsidR="007F1C05" w:rsidRPr="007A2CB3">
        <w:rPr>
          <w:rFonts w:ascii="Arial Narrow" w:hAnsi="Arial Narrow"/>
          <w:sz w:val="22"/>
          <w:szCs w:val="22"/>
        </w:rPr>
        <w:t xml:space="preserve"> ASAP</w:t>
      </w:r>
      <w:r w:rsidR="001235EC" w:rsidRPr="007A2CB3">
        <w:rPr>
          <w:rFonts w:ascii="Arial Narrow" w:hAnsi="Arial Narrow"/>
          <w:sz w:val="22"/>
          <w:szCs w:val="22"/>
        </w:rPr>
        <w:t xml:space="preserve"> Users</w:t>
      </w:r>
    </w:p>
    <w:p w14:paraId="3D565DFB" w14:textId="6FF6EAA1" w:rsidR="007F1C05" w:rsidRPr="007A2CB3" w:rsidRDefault="00866350" w:rsidP="00BA5529">
      <w:pPr>
        <w:pStyle w:val="RefBox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CLNINP001: </w:t>
      </w:r>
      <w:r w:rsidR="007F1C05" w:rsidRPr="007A2CB3">
        <w:rPr>
          <w:rFonts w:ascii="Arial Narrow" w:hAnsi="Arial Narrow"/>
          <w:sz w:val="22"/>
          <w:szCs w:val="22"/>
        </w:rPr>
        <w:t xml:space="preserve">Overview of </w:t>
      </w:r>
      <w:r w:rsidR="001235EC" w:rsidRPr="007A2CB3">
        <w:rPr>
          <w:rFonts w:ascii="Arial Narrow" w:hAnsi="Arial Narrow"/>
          <w:sz w:val="22"/>
          <w:szCs w:val="22"/>
        </w:rPr>
        <w:t>Hyperspace in an</w:t>
      </w:r>
      <w:r w:rsidR="007F1C05" w:rsidRPr="007A2CB3">
        <w:rPr>
          <w:rFonts w:ascii="Arial Narrow" w:hAnsi="Arial Narrow"/>
          <w:sz w:val="22"/>
          <w:szCs w:val="22"/>
        </w:rPr>
        <w:t xml:space="preserve"> Inpatient</w:t>
      </w:r>
      <w:r w:rsidR="001235EC" w:rsidRPr="007A2CB3">
        <w:rPr>
          <w:rFonts w:ascii="Arial Narrow" w:hAnsi="Arial Narrow"/>
          <w:sz w:val="22"/>
          <w:szCs w:val="22"/>
        </w:rPr>
        <w:t xml:space="preserve"> Setting</w:t>
      </w:r>
    </w:p>
    <w:p w14:paraId="35603768" w14:textId="1EF584A1" w:rsidR="005E47C4" w:rsidRDefault="005E47C4">
      <w:pPr>
        <w:pStyle w:val="Heading3"/>
      </w:pPr>
      <w:r>
        <w:t>Purpose of Training:</w:t>
      </w:r>
    </w:p>
    <w:p w14:paraId="473A66B9" w14:textId="3AA89F21" w:rsidR="005E47C4" w:rsidRPr="007A2CB3" w:rsidRDefault="005E47C4" w:rsidP="00D47E7A">
      <w:pPr>
        <w:pStyle w:val="BodyText2"/>
        <w:spacing w:after="120"/>
        <w:ind w:left="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The purpose of this </w:t>
      </w:r>
      <w:r w:rsidR="009F59E4" w:rsidRPr="007A2CB3">
        <w:rPr>
          <w:rFonts w:ascii="Arial Narrow" w:hAnsi="Arial Narrow"/>
          <w:sz w:val="22"/>
          <w:szCs w:val="22"/>
        </w:rPr>
        <w:t xml:space="preserve">training is to </w:t>
      </w:r>
      <w:r w:rsidR="009D1934" w:rsidRPr="007A2CB3">
        <w:rPr>
          <w:rFonts w:ascii="Arial Narrow" w:hAnsi="Arial Narrow"/>
          <w:sz w:val="22"/>
          <w:szCs w:val="22"/>
        </w:rPr>
        <w:t>teach</w:t>
      </w:r>
      <w:r w:rsidR="009F59E4" w:rsidRPr="007A2CB3">
        <w:rPr>
          <w:rFonts w:ascii="Arial Narrow" w:hAnsi="Arial Narrow"/>
          <w:sz w:val="22"/>
          <w:szCs w:val="22"/>
        </w:rPr>
        <w:t xml:space="preserve"> </w:t>
      </w:r>
      <w:r w:rsidR="00E67AFE" w:rsidRPr="007A2CB3">
        <w:rPr>
          <w:rFonts w:ascii="Arial Narrow" w:hAnsi="Arial Narrow"/>
          <w:sz w:val="22"/>
          <w:szCs w:val="22"/>
        </w:rPr>
        <w:t>Clinical Informatic</w:t>
      </w:r>
      <w:r w:rsidR="001235EC" w:rsidRPr="007A2CB3">
        <w:rPr>
          <w:rFonts w:ascii="Arial Narrow" w:hAnsi="Arial Narrow"/>
          <w:sz w:val="22"/>
          <w:szCs w:val="22"/>
        </w:rPr>
        <w:t>i</w:t>
      </w:r>
      <w:r w:rsidR="00E67AFE" w:rsidRPr="007A2CB3">
        <w:rPr>
          <w:rFonts w:ascii="Arial Narrow" w:hAnsi="Arial Narrow"/>
          <w:sz w:val="22"/>
          <w:szCs w:val="22"/>
        </w:rPr>
        <w:t>sts</w:t>
      </w:r>
      <w:r w:rsidR="00FF684F" w:rsidRPr="007A2CB3">
        <w:rPr>
          <w:rFonts w:ascii="Arial Narrow" w:hAnsi="Arial Narrow"/>
          <w:sz w:val="22"/>
          <w:szCs w:val="22"/>
        </w:rPr>
        <w:t>:</w:t>
      </w:r>
    </w:p>
    <w:p w14:paraId="6B7066C9" w14:textId="4076593B" w:rsidR="001235EC" w:rsidRPr="007A2CB3" w:rsidRDefault="001235EC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Available Epic resources</w:t>
      </w:r>
    </w:p>
    <w:p w14:paraId="24BD2467" w14:textId="103B21F2" w:rsidR="0031630C" w:rsidRPr="007A2CB3" w:rsidRDefault="00FF684F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The vocabulary to communicate with the project team</w:t>
      </w:r>
    </w:p>
    <w:p w14:paraId="030B863F" w14:textId="57FA4356" w:rsidR="00FF684F" w:rsidRPr="007A2CB3" w:rsidRDefault="00F978F9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The tools available for documentation and the use cases for each tool</w:t>
      </w:r>
    </w:p>
    <w:p w14:paraId="4597D3E9" w14:textId="188A2585" w:rsidR="00F978F9" w:rsidRPr="007A2CB3" w:rsidRDefault="00F978F9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The technical infrastructure and how data moves between environments</w:t>
      </w:r>
    </w:p>
    <w:p w14:paraId="3A95E555" w14:textId="2D6E47FE" w:rsidR="00F978F9" w:rsidRPr="007A2CB3" w:rsidRDefault="00F978F9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Downtime suggestions</w:t>
      </w:r>
    </w:p>
    <w:p w14:paraId="42910580" w14:textId="19A352D7" w:rsidR="00F978F9" w:rsidRPr="007A2CB3" w:rsidRDefault="00F978F9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What’s possible with clinical workspaces</w:t>
      </w:r>
    </w:p>
    <w:p w14:paraId="5709D711" w14:textId="09FED114" w:rsidR="00230FF0" w:rsidRPr="007A2CB3" w:rsidRDefault="00F978F9" w:rsidP="001235EC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Project management strategies</w:t>
      </w:r>
    </w:p>
    <w:p w14:paraId="3FB320B7" w14:textId="59E1D655" w:rsidR="008913D0" w:rsidRPr="007A2CB3" w:rsidRDefault="00230FF0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The key players and roles involved in patient movement through your organization</w:t>
      </w:r>
    </w:p>
    <w:p w14:paraId="55FAE3FF" w14:textId="4A0288B6" w:rsidR="008913D0" w:rsidRPr="007A2CB3" w:rsidRDefault="000E2114" w:rsidP="00BA5529">
      <w:pPr>
        <w:pStyle w:val="BodyText2"/>
        <w:numPr>
          <w:ilvl w:val="0"/>
          <w:numId w:val="5"/>
        </w:num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>Epic’s reporting tools and determining what tool is the best one for your situation</w:t>
      </w:r>
    </w:p>
    <w:p w14:paraId="15098D79" w14:textId="77777777" w:rsidR="00B17907" w:rsidRPr="008913D0" w:rsidRDefault="00B17907" w:rsidP="00D47E7A">
      <w:pPr>
        <w:pStyle w:val="BodyText2"/>
        <w:spacing w:after="120"/>
        <w:ind w:left="0"/>
        <w:rPr>
          <w:sz w:val="24"/>
          <w:szCs w:val="24"/>
        </w:rPr>
      </w:pPr>
    </w:p>
    <w:p w14:paraId="6DBED1F1" w14:textId="16073710" w:rsidR="00D64A48" w:rsidRDefault="00D64A48" w:rsidP="00EE43A3">
      <w:pPr>
        <w:pStyle w:val="Heading3"/>
        <w:rPr>
          <w:szCs w:val="24"/>
        </w:rPr>
      </w:pPr>
      <w:r>
        <w:t xml:space="preserve">Software </w:t>
      </w:r>
      <w:r w:rsidR="006E3954">
        <w:t>Recommendations</w:t>
      </w:r>
    </w:p>
    <w:p w14:paraId="4F5C14EA" w14:textId="0FD4B20A" w:rsidR="00D47E7A" w:rsidRPr="007A2CB3" w:rsidRDefault="005E47C4" w:rsidP="00EE43A3">
      <w:pPr>
        <w:spacing w:after="120"/>
        <w:rPr>
          <w:rFonts w:ascii="Arial Narrow" w:hAnsi="Arial Narrow"/>
          <w:sz w:val="22"/>
          <w:szCs w:val="22"/>
        </w:rPr>
      </w:pPr>
      <w:r w:rsidRPr="007A2CB3">
        <w:rPr>
          <w:rFonts w:ascii="Arial Narrow" w:hAnsi="Arial Narrow"/>
          <w:sz w:val="22"/>
          <w:szCs w:val="22"/>
        </w:rPr>
        <w:t xml:space="preserve">All Epic training sessions use </w:t>
      </w:r>
      <w:r w:rsidR="00D45BDF" w:rsidRPr="007A2CB3">
        <w:rPr>
          <w:rFonts w:ascii="Arial Narrow" w:hAnsi="Arial Narrow"/>
          <w:sz w:val="22"/>
          <w:szCs w:val="22"/>
        </w:rPr>
        <w:t>a</w:t>
      </w:r>
      <w:r w:rsidRPr="007A2CB3">
        <w:rPr>
          <w:rFonts w:ascii="Arial Narrow" w:hAnsi="Arial Narrow"/>
          <w:sz w:val="22"/>
          <w:szCs w:val="22"/>
        </w:rPr>
        <w:t xml:space="preserve"> current release of the application. If your </w:t>
      </w:r>
      <w:r w:rsidR="00BC5E67" w:rsidRPr="007A2CB3">
        <w:rPr>
          <w:rFonts w:ascii="Arial Narrow" w:hAnsi="Arial Narrow"/>
          <w:sz w:val="22"/>
          <w:szCs w:val="22"/>
        </w:rPr>
        <w:t>organization</w:t>
      </w:r>
      <w:r w:rsidRPr="007A2CB3">
        <w:rPr>
          <w:rFonts w:ascii="Arial Narrow" w:hAnsi="Arial Narrow"/>
          <w:sz w:val="22"/>
          <w:szCs w:val="22"/>
        </w:rPr>
        <w:t xml:space="preserve"> is using an older version of the software, you </w:t>
      </w:r>
      <w:r w:rsidR="00BC5E67" w:rsidRPr="007A2CB3">
        <w:rPr>
          <w:rFonts w:ascii="Arial Narrow" w:hAnsi="Arial Narrow"/>
          <w:sz w:val="22"/>
          <w:szCs w:val="22"/>
        </w:rPr>
        <w:t>will likely</w:t>
      </w:r>
      <w:r w:rsidRPr="007A2CB3">
        <w:rPr>
          <w:rFonts w:ascii="Arial Narrow" w:hAnsi="Arial Narrow"/>
          <w:sz w:val="22"/>
          <w:szCs w:val="22"/>
        </w:rPr>
        <w:t xml:space="preserve"> encounter some discrepancies between the features and functionality you learn </w:t>
      </w:r>
      <w:r w:rsidR="00BC5E67" w:rsidRPr="007A2CB3">
        <w:rPr>
          <w:rFonts w:ascii="Arial Narrow" w:hAnsi="Arial Narrow"/>
          <w:sz w:val="22"/>
          <w:szCs w:val="22"/>
        </w:rPr>
        <w:t>at Epic</w:t>
      </w:r>
      <w:r w:rsidRPr="007A2CB3">
        <w:rPr>
          <w:rFonts w:ascii="Arial Narrow" w:hAnsi="Arial Narrow"/>
          <w:sz w:val="22"/>
          <w:szCs w:val="22"/>
        </w:rPr>
        <w:t xml:space="preserve"> and what is actually available </w:t>
      </w:r>
      <w:r w:rsidR="00BC5E67" w:rsidRPr="007A2CB3">
        <w:rPr>
          <w:rFonts w:ascii="Arial Narrow" w:hAnsi="Arial Narrow"/>
          <w:sz w:val="22"/>
          <w:szCs w:val="22"/>
        </w:rPr>
        <w:t>in your system</w:t>
      </w:r>
      <w:r w:rsidRPr="007A2CB3">
        <w:rPr>
          <w:rFonts w:ascii="Arial Narrow" w:hAnsi="Arial Narrow"/>
          <w:sz w:val="22"/>
          <w:szCs w:val="22"/>
        </w:rPr>
        <w:t>.</w:t>
      </w:r>
    </w:p>
    <w:p w14:paraId="51214CD1" w14:textId="77777777" w:rsidR="005E47C4" w:rsidRDefault="00E4079E">
      <w:pPr>
        <w:pStyle w:val="Heading2"/>
      </w:pPr>
      <w:r>
        <w:lastRenderedPageBreak/>
        <w:t>Day 1</w:t>
      </w: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5778"/>
      </w:tblGrid>
      <w:tr w:rsidR="00E4079E" w14:paraId="406CFA43" w14:textId="77777777" w:rsidTr="00770198">
        <w:trPr>
          <w:cantSplit/>
        </w:trPr>
        <w:tc>
          <w:tcPr>
            <w:tcW w:w="1512" w:type="dxa"/>
          </w:tcPr>
          <w:p w14:paraId="058CE178" w14:textId="77777777" w:rsidR="00E4079E" w:rsidRDefault="00E4079E" w:rsidP="00CA1E34">
            <w:pPr>
              <w:pStyle w:val="ItemName"/>
            </w:pPr>
            <w:r>
              <w:t>8:30</w:t>
            </w:r>
          </w:p>
        </w:tc>
        <w:tc>
          <w:tcPr>
            <w:tcW w:w="5778" w:type="dxa"/>
          </w:tcPr>
          <w:p w14:paraId="08B26F85" w14:textId="77777777" w:rsidR="00E4079E" w:rsidRPr="007A2CB3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Welcome and Introduction</w:t>
            </w:r>
          </w:p>
        </w:tc>
      </w:tr>
      <w:tr w:rsidR="00EC6F84" w14:paraId="6FA07A5D" w14:textId="77777777" w:rsidTr="00770198">
        <w:trPr>
          <w:cantSplit/>
        </w:trPr>
        <w:tc>
          <w:tcPr>
            <w:tcW w:w="1512" w:type="dxa"/>
          </w:tcPr>
          <w:p w14:paraId="2FC9B7FA" w14:textId="77777777" w:rsidR="00EC6F84" w:rsidRDefault="00EC6F84" w:rsidP="00CA1E34">
            <w:pPr>
              <w:pStyle w:val="ItemName"/>
            </w:pPr>
            <w:r>
              <w:t>8:45</w:t>
            </w:r>
          </w:p>
        </w:tc>
        <w:tc>
          <w:tcPr>
            <w:tcW w:w="5778" w:type="dxa"/>
          </w:tcPr>
          <w:p w14:paraId="68A3D147" w14:textId="5943C1E0" w:rsidR="00EC6F84" w:rsidRPr="007A2CB3" w:rsidRDefault="008C633B" w:rsidP="00457922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W</w:t>
            </w:r>
            <w:r w:rsidR="00EC6F84" w:rsidRPr="007A2CB3">
              <w:rPr>
                <w:rFonts w:ascii="Arial Narrow" w:hAnsi="Arial Narrow"/>
                <w:b/>
                <w:sz w:val="22"/>
                <w:szCs w:val="22"/>
              </w:rPr>
              <w:t xml:space="preserve">alkthrough of Epic’s </w:t>
            </w:r>
            <w:r w:rsidR="00457922" w:rsidRPr="007A2CB3">
              <w:rPr>
                <w:rFonts w:ascii="Arial Narrow" w:hAnsi="Arial Narrow"/>
                <w:b/>
                <w:sz w:val="22"/>
                <w:szCs w:val="22"/>
              </w:rPr>
              <w:t>Resources</w:t>
            </w:r>
          </w:p>
        </w:tc>
      </w:tr>
      <w:tr w:rsidR="00EC6F84" w14:paraId="70D348C1" w14:textId="77777777" w:rsidTr="00770198">
        <w:trPr>
          <w:cantSplit/>
        </w:trPr>
        <w:tc>
          <w:tcPr>
            <w:tcW w:w="1512" w:type="dxa"/>
          </w:tcPr>
          <w:p w14:paraId="7A833F5D" w14:textId="77777777" w:rsidR="00EC6F84" w:rsidRDefault="00EC6F84" w:rsidP="00CA1E34">
            <w:pPr>
              <w:pStyle w:val="ItemName"/>
            </w:pPr>
            <w:r>
              <w:t>9:15</w:t>
            </w:r>
          </w:p>
        </w:tc>
        <w:tc>
          <w:tcPr>
            <w:tcW w:w="5778" w:type="dxa"/>
          </w:tcPr>
          <w:p w14:paraId="1822BD1C" w14:textId="2B79839D" w:rsidR="00EC6F84" w:rsidRPr="007A2CB3" w:rsidRDefault="008C633B" w:rsidP="00CA1E34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Integrated Patient Workflow</w:t>
            </w:r>
          </w:p>
          <w:p w14:paraId="07BDAB6D" w14:textId="77777777" w:rsidR="00EC6F84" w:rsidRPr="007A2CB3" w:rsidRDefault="008F57C7" w:rsidP="00BA5529">
            <w:pPr>
              <w:pStyle w:val="Bullet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Patient using MyChart</w:t>
            </w:r>
          </w:p>
          <w:p w14:paraId="12661652" w14:textId="277C44E2" w:rsidR="008F57C7" w:rsidRPr="007A2CB3" w:rsidRDefault="008D576B" w:rsidP="00BA5529">
            <w:pPr>
              <w:pStyle w:val="Bullet"/>
              <w:numPr>
                <w:ilvl w:val="0"/>
                <w:numId w:val="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Ambulatory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Office Visit</w:t>
            </w:r>
          </w:p>
          <w:p w14:paraId="5F7D9BEA" w14:textId="440B0CD1" w:rsidR="00027A61" w:rsidRPr="007A2CB3" w:rsidRDefault="001235EC" w:rsidP="001235EC">
            <w:pPr>
              <w:pStyle w:val="Bullet"/>
              <w:numPr>
                <w:ilvl w:val="0"/>
                <w:numId w:val="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Arrival in</w:t>
            </w:r>
            <w:r w:rsidR="008F57C7" w:rsidRPr="007A2CB3">
              <w:rPr>
                <w:rFonts w:ascii="Arial Narrow" w:hAnsi="Arial Narrow"/>
                <w:sz w:val="22"/>
                <w:szCs w:val="22"/>
              </w:rPr>
              <w:t xml:space="preserve"> the Emergency Department</w:t>
            </w:r>
          </w:p>
        </w:tc>
      </w:tr>
      <w:tr w:rsidR="00777FE9" w14:paraId="79AF1D22" w14:textId="77777777" w:rsidTr="00770198">
        <w:trPr>
          <w:cantSplit/>
        </w:trPr>
        <w:tc>
          <w:tcPr>
            <w:tcW w:w="1512" w:type="dxa"/>
          </w:tcPr>
          <w:p w14:paraId="749B11C4" w14:textId="77777777" w:rsidR="00777FE9" w:rsidRDefault="00777FE9" w:rsidP="00CA1E34">
            <w:pPr>
              <w:pStyle w:val="ItemName"/>
            </w:pPr>
            <w:r>
              <w:t>12:00</w:t>
            </w:r>
          </w:p>
        </w:tc>
        <w:tc>
          <w:tcPr>
            <w:tcW w:w="5778" w:type="dxa"/>
          </w:tcPr>
          <w:p w14:paraId="7C057D91" w14:textId="77777777" w:rsidR="00777FE9" w:rsidRPr="007A2CB3" w:rsidRDefault="00777FE9" w:rsidP="00CA1E34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Lunch</w:t>
            </w:r>
          </w:p>
        </w:tc>
      </w:tr>
      <w:tr w:rsidR="00777FE9" w14:paraId="6E88CE81" w14:textId="77777777" w:rsidTr="00770198">
        <w:trPr>
          <w:cantSplit/>
        </w:trPr>
        <w:tc>
          <w:tcPr>
            <w:tcW w:w="1512" w:type="dxa"/>
          </w:tcPr>
          <w:p w14:paraId="4DFD8C20" w14:textId="77777777" w:rsidR="00777FE9" w:rsidRDefault="00777FE9" w:rsidP="00CA1E34">
            <w:pPr>
              <w:pStyle w:val="ItemName"/>
            </w:pPr>
            <w:r>
              <w:t>1:00</w:t>
            </w:r>
          </w:p>
        </w:tc>
        <w:tc>
          <w:tcPr>
            <w:tcW w:w="5778" w:type="dxa"/>
          </w:tcPr>
          <w:p w14:paraId="54689469" w14:textId="656B54B6" w:rsidR="00777FE9" w:rsidRPr="007A2CB3" w:rsidRDefault="008C633B" w:rsidP="00CA1E34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 xml:space="preserve">Integrated Patient Workflow, </w:t>
            </w:r>
            <w:r w:rsidR="00457922" w:rsidRPr="007A2CB3">
              <w:rPr>
                <w:rFonts w:ascii="Arial Narrow" w:hAnsi="Arial Narrow"/>
                <w:b/>
                <w:sz w:val="22"/>
                <w:szCs w:val="22"/>
              </w:rPr>
              <w:t>Continued</w:t>
            </w:r>
          </w:p>
          <w:p w14:paraId="4B127555" w14:textId="77777777" w:rsidR="008C633B" w:rsidRPr="007A2CB3" w:rsidRDefault="008C633B" w:rsidP="008C633B">
            <w:pPr>
              <w:pStyle w:val="Bullet"/>
              <w:numPr>
                <w:ilvl w:val="0"/>
                <w:numId w:val="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Admission to the Inpatient Unit</w:t>
            </w:r>
          </w:p>
          <w:p w14:paraId="12F57B53" w14:textId="619DB650" w:rsidR="008C633B" w:rsidRPr="007A2CB3" w:rsidRDefault="008C633B" w:rsidP="00457922">
            <w:pPr>
              <w:pStyle w:val="Bullet"/>
              <w:numPr>
                <w:ilvl w:val="0"/>
                <w:numId w:val="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Discharge to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Home</w:t>
            </w:r>
          </w:p>
        </w:tc>
      </w:tr>
      <w:tr w:rsidR="00951CBE" w14:paraId="54B7C576" w14:textId="77777777" w:rsidTr="00770198">
        <w:trPr>
          <w:cantSplit/>
        </w:trPr>
        <w:tc>
          <w:tcPr>
            <w:tcW w:w="1512" w:type="dxa"/>
          </w:tcPr>
          <w:p w14:paraId="11672347" w14:textId="77777777" w:rsidR="00951CBE" w:rsidRDefault="00A47E64" w:rsidP="00B53B90">
            <w:pPr>
              <w:pStyle w:val="ItemName"/>
            </w:pPr>
            <w:r>
              <w:t>5:00</w:t>
            </w:r>
          </w:p>
        </w:tc>
        <w:tc>
          <w:tcPr>
            <w:tcW w:w="5778" w:type="dxa"/>
          </w:tcPr>
          <w:p w14:paraId="3CC10A5F" w14:textId="77777777" w:rsidR="00951CBE" w:rsidRPr="007A2CB3" w:rsidRDefault="00A47E64" w:rsidP="00A47E64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Adjourn</w:t>
            </w:r>
          </w:p>
        </w:tc>
      </w:tr>
      <w:tr w:rsidR="00A47E64" w14:paraId="5BE7751A" w14:textId="77777777" w:rsidTr="00D64A48">
        <w:trPr>
          <w:cantSplit/>
          <w:trHeight w:val="2213"/>
        </w:trPr>
        <w:tc>
          <w:tcPr>
            <w:tcW w:w="1512" w:type="dxa"/>
          </w:tcPr>
          <w:p w14:paraId="291F2FBD" w14:textId="77777777" w:rsidR="00A47E64" w:rsidRDefault="00A47E64" w:rsidP="00B53B90">
            <w:pPr>
              <w:pStyle w:val="ItemName"/>
            </w:pPr>
          </w:p>
          <w:p w14:paraId="01C11DC9" w14:textId="77777777" w:rsidR="008D576B" w:rsidRDefault="008D576B" w:rsidP="00A47E64">
            <w:pPr>
              <w:pStyle w:val="Heading2"/>
            </w:pPr>
          </w:p>
          <w:p w14:paraId="68A060BD" w14:textId="77777777" w:rsidR="008D576B" w:rsidRDefault="008D576B" w:rsidP="00A47E64">
            <w:pPr>
              <w:pStyle w:val="Heading2"/>
            </w:pPr>
          </w:p>
          <w:p w14:paraId="6BAC1FC1" w14:textId="77777777" w:rsidR="008D576B" w:rsidRDefault="008D576B" w:rsidP="00A47E64">
            <w:pPr>
              <w:pStyle w:val="Heading2"/>
            </w:pPr>
          </w:p>
          <w:p w14:paraId="2C772068" w14:textId="77777777" w:rsidR="00A47E64" w:rsidRDefault="00A47E64" w:rsidP="00A47E64">
            <w:pPr>
              <w:pStyle w:val="Heading2"/>
            </w:pPr>
            <w:r>
              <w:t>Day 2</w:t>
            </w:r>
          </w:p>
          <w:p w14:paraId="7122F8D7" w14:textId="77777777" w:rsidR="00A47E64" w:rsidRPr="00A47E64" w:rsidRDefault="00A47E64" w:rsidP="00A47E64"/>
        </w:tc>
        <w:tc>
          <w:tcPr>
            <w:tcW w:w="5778" w:type="dxa"/>
          </w:tcPr>
          <w:p w14:paraId="6AD16719" w14:textId="77777777" w:rsidR="00A47E64" w:rsidRDefault="00A47E64" w:rsidP="00A47E64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</w:p>
          <w:p w14:paraId="65B13FBF" w14:textId="77777777" w:rsidR="008D576B" w:rsidRDefault="008D576B" w:rsidP="00A47E64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770198" w:rsidRPr="000B3DE8" w14:paraId="58B9B55A" w14:textId="77777777" w:rsidTr="00BF363B">
        <w:trPr>
          <w:cantSplit/>
        </w:trPr>
        <w:tc>
          <w:tcPr>
            <w:tcW w:w="1170" w:type="dxa"/>
          </w:tcPr>
          <w:p w14:paraId="7404A4B7" w14:textId="18A6D4C6" w:rsidR="00770198" w:rsidRDefault="00770198" w:rsidP="00770198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14:paraId="712FFAE9" w14:textId="533D5F95" w:rsidR="00770198" w:rsidRPr="007A2CB3" w:rsidRDefault="00770198" w:rsidP="0077019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Welcome and questions from the previous day</w:t>
            </w:r>
          </w:p>
        </w:tc>
      </w:tr>
      <w:tr w:rsidR="00770198" w:rsidRPr="000B3DE8" w14:paraId="475C4967" w14:textId="77777777" w:rsidTr="00BF363B">
        <w:trPr>
          <w:cantSplit/>
        </w:trPr>
        <w:tc>
          <w:tcPr>
            <w:tcW w:w="1170" w:type="dxa"/>
          </w:tcPr>
          <w:p w14:paraId="6B293E8E" w14:textId="77777777" w:rsidR="00770198" w:rsidRDefault="00770198" w:rsidP="00770198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14:paraId="2851B3A4" w14:textId="77777777" w:rsidR="00770198" w:rsidRPr="007A2CB3" w:rsidRDefault="00770198" w:rsidP="0077019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Epic Data Structures</w:t>
            </w:r>
          </w:p>
          <w:p w14:paraId="61655D56" w14:textId="02D48074" w:rsidR="00770198" w:rsidRPr="007A2CB3" w:rsidRDefault="00770198" w:rsidP="00770198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Understanding Chronicles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 xml:space="preserve">Structure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Data</w:t>
            </w:r>
          </w:p>
          <w:p w14:paraId="08BAA661" w14:textId="5FBDBD2A" w:rsidR="00770198" w:rsidRPr="007A2CB3" w:rsidRDefault="00770198" w:rsidP="00770198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Static Data vs. Dynamic Data</w:t>
            </w:r>
          </w:p>
          <w:p w14:paraId="007C9B3E" w14:textId="77777777" w:rsidR="00770198" w:rsidRPr="007A2CB3" w:rsidRDefault="00770198" w:rsidP="00770198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Record Viewer</w:t>
            </w:r>
          </w:p>
        </w:tc>
      </w:tr>
      <w:tr w:rsidR="00770198" w:rsidRPr="000B3DE8" w14:paraId="7310B280" w14:textId="77777777" w:rsidTr="00BF363B">
        <w:trPr>
          <w:cantSplit/>
        </w:trPr>
        <w:tc>
          <w:tcPr>
            <w:tcW w:w="1170" w:type="dxa"/>
          </w:tcPr>
          <w:p w14:paraId="3A78D0E2" w14:textId="77777777" w:rsidR="00770198" w:rsidRDefault="00770198" w:rsidP="00770198">
            <w:pPr>
              <w:pStyle w:val="ItemName"/>
            </w:pPr>
            <w:r>
              <w:t>9:30</w:t>
            </w:r>
          </w:p>
        </w:tc>
        <w:tc>
          <w:tcPr>
            <w:tcW w:w="6120" w:type="dxa"/>
          </w:tcPr>
          <w:p w14:paraId="47F23296" w14:textId="0397BFDD" w:rsidR="00770198" w:rsidRPr="007A2CB3" w:rsidRDefault="009B7319" w:rsidP="0077019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Notewriting Tools</w:t>
            </w:r>
          </w:p>
          <w:p w14:paraId="318B7F15" w14:textId="6D929B45" w:rsidR="00770198" w:rsidRPr="007A2CB3" w:rsidRDefault="00770198" w:rsidP="00770198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SmartPhrases</w:t>
            </w:r>
          </w:p>
          <w:p w14:paraId="4F971342" w14:textId="2C5B9BDB" w:rsidR="00770198" w:rsidRPr="007A2CB3" w:rsidRDefault="00770198" w:rsidP="00770198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SmartLinks</w:t>
            </w:r>
          </w:p>
          <w:p w14:paraId="71CAA184" w14:textId="5176E8B7" w:rsidR="00770198" w:rsidRPr="007A2CB3" w:rsidRDefault="00770198" w:rsidP="00770198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SmartLists</w:t>
            </w:r>
          </w:p>
          <w:p w14:paraId="05A33D4B" w14:textId="59CA8B3F" w:rsidR="00770198" w:rsidRPr="007A2CB3" w:rsidRDefault="00770198" w:rsidP="00770198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SmartText</w:t>
            </w:r>
          </w:p>
          <w:p w14:paraId="62730EEE" w14:textId="4A4CD6C3" w:rsidR="00770198" w:rsidRPr="007A2CB3" w:rsidRDefault="00770198" w:rsidP="00770198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SmartForms in Notewriter</w:t>
            </w:r>
          </w:p>
        </w:tc>
      </w:tr>
      <w:tr w:rsidR="00770198" w:rsidRPr="00837B5E" w14:paraId="3DA0FE87" w14:textId="77777777" w:rsidTr="00BF363B">
        <w:trPr>
          <w:cantSplit/>
        </w:trPr>
        <w:tc>
          <w:tcPr>
            <w:tcW w:w="1170" w:type="dxa"/>
          </w:tcPr>
          <w:p w14:paraId="629CC3DF" w14:textId="77777777" w:rsidR="00770198" w:rsidRDefault="00770198" w:rsidP="00770198">
            <w:pPr>
              <w:pStyle w:val="ItemName"/>
            </w:pPr>
            <w:r>
              <w:t>11:00</w:t>
            </w:r>
          </w:p>
        </w:tc>
        <w:tc>
          <w:tcPr>
            <w:tcW w:w="6120" w:type="dxa"/>
          </w:tcPr>
          <w:p w14:paraId="33132717" w14:textId="77777777" w:rsidR="00770198" w:rsidRPr="007A2CB3" w:rsidRDefault="00770198" w:rsidP="0077019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Flowsheets</w:t>
            </w:r>
          </w:p>
          <w:p w14:paraId="00CF7879" w14:textId="2D509937" w:rsidR="00770198" w:rsidRPr="007A2CB3" w:rsidRDefault="00770198" w:rsidP="00770198">
            <w:pPr>
              <w:pStyle w:val="Bullet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lastRenderedPageBreak/>
              <w:t xml:space="preserve">Navigator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Flowsheets</w:t>
            </w:r>
          </w:p>
          <w:p w14:paraId="324D68A3" w14:textId="081299DE" w:rsidR="00770198" w:rsidRPr="007A2CB3" w:rsidRDefault="00770198" w:rsidP="00770198">
            <w:pPr>
              <w:pStyle w:val="Bullet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Flowsheet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Activity</w:t>
            </w:r>
          </w:p>
          <w:p w14:paraId="5EB41546" w14:textId="089F19B8" w:rsidR="00770198" w:rsidRPr="00837B5E" w:rsidRDefault="00FB448D" w:rsidP="00457922">
            <w:pPr>
              <w:pStyle w:val="Bullet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Build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Terminology</w:t>
            </w:r>
          </w:p>
        </w:tc>
      </w:tr>
      <w:tr w:rsidR="00770198" w14:paraId="33AE5AD3" w14:textId="77777777" w:rsidTr="00BF363B">
        <w:trPr>
          <w:cantSplit/>
        </w:trPr>
        <w:tc>
          <w:tcPr>
            <w:tcW w:w="1170" w:type="dxa"/>
          </w:tcPr>
          <w:p w14:paraId="645145FA" w14:textId="77777777" w:rsidR="00770198" w:rsidRDefault="00770198" w:rsidP="00770198">
            <w:pPr>
              <w:pStyle w:val="ItemName"/>
            </w:pPr>
            <w:r>
              <w:lastRenderedPageBreak/>
              <w:t>12:00</w:t>
            </w:r>
          </w:p>
        </w:tc>
        <w:tc>
          <w:tcPr>
            <w:tcW w:w="6120" w:type="dxa"/>
          </w:tcPr>
          <w:p w14:paraId="1CF665DC" w14:textId="77777777" w:rsidR="00770198" w:rsidRPr="007A2CB3" w:rsidRDefault="00770198" w:rsidP="0077019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Lunch</w:t>
            </w:r>
          </w:p>
        </w:tc>
      </w:tr>
      <w:tr w:rsidR="00FB448D" w14:paraId="74F8C15B" w14:textId="77777777" w:rsidTr="00BF363B">
        <w:trPr>
          <w:cantSplit/>
        </w:trPr>
        <w:tc>
          <w:tcPr>
            <w:tcW w:w="1170" w:type="dxa"/>
          </w:tcPr>
          <w:p w14:paraId="78EC7BBF" w14:textId="34E7239A" w:rsidR="00FB448D" w:rsidRDefault="00FB448D" w:rsidP="00FB448D">
            <w:pPr>
              <w:pStyle w:val="ItemName"/>
            </w:pPr>
            <w:r>
              <w:t>1:00</w:t>
            </w:r>
          </w:p>
        </w:tc>
        <w:tc>
          <w:tcPr>
            <w:tcW w:w="6120" w:type="dxa"/>
          </w:tcPr>
          <w:p w14:paraId="2C191FD5" w14:textId="77777777" w:rsidR="00FB448D" w:rsidRPr="007A2CB3" w:rsidRDefault="00FB448D" w:rsidP="00FB448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Orders</w:t>
            </w:r>
          </w:p>
          <w:p w14:paraId="5AE7084B" w14:textId="77777777" w:rsidR="00FB448D" w:rsidRPr="007A2CB3" w:rsidRDefault="00FB448D" w:rsidP="00FB448D">
            <w:pPr>
              <w:pStyle w:val="Bullet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Understanding Order Sets and Smart Sets</w:t>
            </w:r>
          </w:p>
          <w:p w14:paraId="0D6F8AB1" w14:textId="77777777" w:rsidR="0054684D" w:rsidRPr="0054684D" w:rsidRDefault="00FB448D" w:rsidP="00457922">
            <w:pPr>
              <w:pStyle w:val="Bullet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Order-related </w:t>
            </w:r>
            <w:r w:rsidR="00457922" w:rsidRPr="007A2CB3">
              <w:rPr>
                <w:rFonts w:ascii="Arial Narrow" w:hAnsi="Arial Narrow"/>
                <w:sz w:val="22"/>
                <w:szCs w:val="22"/>
              </w:rPr>
              <w:t>Concepts</w:t>
            </w:r>
          </w:p>
          <w:p w14:paraId="235452C9" w14:textId="0B13B0BA" w:rsidR="00FB448D" w:rsidRPr="00457922" w:rsidRDefault="00FB448D" w:rsidP="00457922">
            <w:pPr>
              <w:pStyle w:val="Bullet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Preference Lists</w:t>
            </w:r>
          </w:p>
        </w:tc>
      </w:tr>
      <w:tr w:rsidR="00FB448D" w14:paraId="13372AF7" w14:textId="77777777" w:rsidTr="00BF363B">
        <w:trPr>
          <w:cantSplit/>
        </w:trPr>
        <w:tc>
          <w:tcPr>
            <w:tcW w:w="1170" w:type="dxa"/>
          </w:tcPr>
          <w:p w14:paraId="42DF2971" w14:textId="181C202B" w:rsidR="00FB448D" w:rsidRDefault="00FB448D" w:rsidP="00FB448D">
            <w:pPr>
              <w:pStyle w:val="ItemName"/>
            </w:pPr>
            <w:r>
              <w:t>2:00</w:t>
            </w:r>
          </w:p>
        </w:tc>
        <w:tc>
          <w:tcPr>
            <w:tcW w:w="6120" w:type="dxa"/>
          </w:tcPr>
          <w:p w14:paraId="0645B742" w14:textId="77777777" w:rsidR="00FB448D" w:rsidRPr="007A2CB3" w:rsidRDefault="00FB448D" w:rsidP="00FB448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Reports</w:t>
            </w:r>
          </w:p>
          <w:p w14:paraId="3B942556" w14:textId="3D31B282" w:rsidR="00FB448D" w:rsidRPr="007A2CB3" w:rsidRDefault="00FB448D" w:rsidP="00FB448D">
            <w:pPr>
              <w:pStyle w:val="Bulle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Explore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Different Reports</w:t>
            </w:r>
          </w:p>
          <w:p w14:paraId="3D691D39" w14:textId="7A6C03B9" w:rsidR="00FB448D" w:rsidRPr="007A2CB3" w:rsidRDefault="00FB448D" w:rsidP="00FB448D">
            <w:pPr>
              <w:pStyle w:val="Bullet"/>
              <w:numPr>
                <w:ilvl w:val="0"/>
                <w:numId w:val="10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Understand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What Makes Up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Report</w:t>
            </w:r>
          </w:p>
          <w:p w14:paraId="0492EA67" w14:textId="5F27E63D" w:rsidR="00FB448D" w:rsidRPr="009B7319" w:rsidRDefault="00FB448D" w:rsidP="009B7319">
            <w:pPr>
              <w:pStyle w:val="Bullet"/>
              <w:numPr>
                <w:ilvl w:val="0"/>
                <w:numId w:val="1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Print Group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Terminology</w:t>
            </w:r>
          </w:p>
        </w:tc>
      </w:tr>
      <w:tr w:rsidR="00FB448D" w:rsidRPr="00E40D58" w14:paraId="5FC99F99" w14:textId="77777777" w:rsidTr="003D52AA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14:paraId="514E95F6" w14:textId="77777777" w:rsidR="00FB448D" w:rsidRDefault="00FB448D" w:rsidP="00FB448D">
            <w:pPr>
              <w:pStyle w:val="ItemName"/>
            </w:pPr>
            <w:r>
              <w:t>2:30</w:t>
            </w:r>
          </w:p>
        </w:tc>
        <w:tc>
          <w:tcPr>
            <w:tcW w:w="6120" w:type="dxa"/>
          </w:tcPr>
          <w:p w14:paraId="4EDBE624" w14:textId="77777777" w:rsidR="00FB448D" w:rsidRPr="007A2CB3" w:rsidRDefault="00FB448D" w:rsidP="00FB448D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Profiles</w:t>
            </w:r>
          </w:p>
          <w:p w14:paraId="6518E2DF" w14:textId="6C2D8524" w:rsidR="00FB448D" w:rsidRPr="007A2CB3" w:rsidRDefault="00FB448D" w:rsidP="00FB448D">
            <w:pPr>
              <w:pStyle w:val="ItemDescription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Details within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Activities</w:t>
            </w:r>
          </w:p>
          <w:p w14:paraId="06C45F27" w14:textId="19D6C8ED" w:rsidR="00FB448D" w:rsidRPr="007A2CB3" w:rsidRDefault="00FB448D" w:rsidP="00FB448D">
            <w:pPr>
              <w:pStyle w:val="ItemDescription"/>
              <w:numPr>
                <w:ilvl w:val="0"/>
                <w:numId w:val="14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Exploration of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Users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with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Different Profiles</w:t>
            </w:r>
          </w:p>
          <w:p w14:paraId="3683225A" w14:textId="5FE6E378" w:rsidR="00FB448D" w:rsidRDefault="00FB448D" w:rsidP="00E86797">
            <w:pPr>
              <w:pStyle w:val="ItemDescription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Profile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Hierarchy</w:t>
            </w:r>
          </w:p>
        </w:tc>
      </w:tr>
      <w:tr w:rsidR="00FB448D" w:rsidRPr="000B3DE8" w14:paraId="7D5CC67F" w14:textId="77777777" w:rsidTr="00BF363B">
        <w:trPr>
          <w:cantSplit/>
        </w:trPr>
        <w:tc>
          <w:tcPr>
            <w:tcW w:w="1170" w:type="dxa"/>
          </w:tcPr>
          <w:p w14:paraId="54FCA6AB" w14:textId="77777777" w:rsidR="00FB448D" w:rsidRDefault="00FB448D" w:rsidP="00FB448D">
            <w:pPr>
              <w:pStyle w:val="ItemName"/>
            </w:pPr>
            <w:r>
              <w:t>3:45</w:t>
            </w:r>
          </w:p>
        </w:tc>
        <w:tc>
          <w:tcPr>
            <w:tcW w:w="6120" w:type="dxa"/>
          </w:tcPr>
          <w:p w14:paraId="7B92D226" w14:textId="77777777" w:rsidR="00FB448D" w:rsidRPr="007A2CB3" w:rsidRDefault="00FB448D" w:rsidP="00FB448D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Epic’s Technical Infrastructure</w:t>
            </w:r>
          </w:p>
          <w:p w14:paraId="4A94E873" w14:textId="6A03BC03" w:rsidR="00FB448D" w:rsidRPr="007A2CB3" w:rsidRDefault="00FB448D" w:rsidP="00FB448D">
            <w:pPr>
              <w:pStyle w:val="Bullet"/>
              <w:numPr>
                <w:ilvl w:val="0"/>
                <w:numId w:val="9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Understand the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Different Servers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by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Name</w:t>
            </w:r>
          </w:p>
          <w:p w14:paraId="4DA66C4D" w14:textId="2C50B9E6" w:rsidR="00FB448D" w:rsidRPr="007A2CB3" w:rsidRDefault="00FB448D" w:rsidP="00FB448D">
            <w:pPr>
              <w:pStyle w:val="Bullet"/>
              <w:numPr>
                <w:ilvl w:val="0"/>
                <w:numId w:val="9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Downtime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Strategies</w:t>
            </w:r>
          </w:p>
          <w:p w14:paraId="0495AEBA" w14:textId="04DB155D" w:rsidR="00FB448D" w:rsidRDefault="00FB448D" w:rsidP="00E86797">
            <w:pPr>
              <w:pStyle w:val="Bullet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Migrating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Data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from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One Server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to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Another</w:t>
            </w:r>
          </w:p>
        </w:tc>
      </w:tr>
      <w:tr w:rsidR="00FB448D" w:rsidRPr="000B3DE8" w14:paraId="341E8AD2" w14:textId="77777777" w:rsidTr="00BF363B">
        <w:trPr>
          <w:cantSplit/>
        </w:trPr>
        <w:tc>
          <w:tcPr>
            <w:tcW w:w="1170" w:type="dxa"/>
          </w:tcPr>
          <w:p w14:paraId="6B37E76D" w14:textId="77777777" w:rsidR="00FB448D" w:rsidRDefault="00FB448D" w:rsidP="00FB448D">
            <w:pPr>
              <w:pStyle w:val="ItemName"/>
            </w:pPr>
            <w:r>
              <w:t>5:00</w:t>
            </w:r>
          </w:p>
        </w:tc>
        <w:tc>
          <w:tcPr>
            <w:tcW w:w="6120" w:type="dxa"/>
          </w:tcPr>
          <w:p w14:paraId="5AB63303" w14:textId="77777777" w:rsidR="00FB448D" w:rsidRPr="007A2CB3" w:rsidRDefault="00FB448D" w:rsidP="00FB448D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Adjourn</w:t>
            </w:r>
          </w:p>
          <w:p w14:paraId="1ACFE205" w14:textId="77777777" w:rsidR="00FB448D" w:rsidRPr="000B3DE8" w:rsidRDefault="00FB448D" w:rsidP="00FB448D">
            <w:pPr>
              <w:pStyle w:val="Bullet"/>
              <w:numPr>
                <w:ilvl w:val="0"/>
                <w:numId w:val="0"/>
              </w:numPr>
              <w:ind w:left="720"/>
              <w:rPr>
                <w:b/>
                <w:sz w:val="24"/>
                <w:szCs w:val="24"/>
              </w:rPr>
            </w:pPr>
          </w:p>
        </w:tc>
      </w:tr>
    </w:tbl>
    <w:p w14:paraId="12C06C30" w14:textId="77777777" w:rsidR="009021F4" w:rsidRDefault="00A9023C" w:rsidP="008913D0">
      <w:pPr>
        <w:pStyle w:val="Heading2"/>
      </w:pPr>
      <w:r>
        <w:lastRenderedPageBreak/>
        <w:t>Day 3</w:t>
      </w:r>
    </w:p>
    <w:p w14:paraId="7B03355E" w14:textId="77777777" w:rsidR="009021F4" w:rsidRPr="009021F4" w:rsidRDefault="009021F4" w:rsidP="009021F4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8913D0" w14:paraId="4C361765" w14:textId="77777777" w:rsidTr="00837B5E">
        <w:trPr>
          <w:cantSplit/>
        </w:trPr>
        <w:tc>
          <w:tcPr>
            <w:tcW w:w="1170" w:type="dxa"/>
          </w:tcPr>
          <w:p w14:paraId="45233F60" w14:textId="77777777" w:rsidR="008913D0" w:rsidRDefault="008913D0" w:rsidP="00837B5E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14:paraId="744312D3" w14:textId="77777777" w:rsidR="00837B5E" w:rsidRPr="007A2CB3" w:rsidRDefault="008913D0" w:rsidP="00837B5E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Welcome and questions from the previous day</w:t>
            </w:r>
          </w:p>
        </w:tc>
      </w:tr>
      <w:tr w:rsidR="005D07EA" w14:paraId="3989654A" w14:textId="77777777" w:rsidTr="00837B5E">
        <w:trPr>
          <w:cantSplit/>
        </w:trPr>
        <w:tc>
          <w:tcPr>
            <w:tcW w:w="1170" w:type="dxa"/>
          </w:tcPr>
          <w:p w14:paraId="522C6983" w14:textId="77777777" w:rsidR="005D07EA" w:rsidRDefault="00D32F5F" w:rsidP="005D07EA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14:paraId="0CD8AF0B" w14:textId="77777777" w:rsidR="005D07EA" w:rsidRPr="007A2CB3" w:rsidRDefault="005D07EA" w:rsidP="005D07EA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Navigators</w:t>
            </w:r>
          </w:p>
          <w:p w14:paraId="6FBFF469" w14:textId="5A6FC907" w:rsidR="005D07EA" w:rsidRPr="007A2CB3" w:rsidRDefault="005D07EA" w:rsidP="005D07EA">
            <w:pPr>
              <w:pStyle w:val="ItemDescription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Overview of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Different Navigator Workflows</w:t>
            </w:r>
          </w:p>
          <w:p w14:paraId="321061EC" w14:textId="7E8A2AE0" w:rsidR="005D07EA" w:rsidRPr="007A2CB3" w:rsidRDefault="005D07EA" w:rsidP="00E86797">
            <w:pPr>
              <w:pStyle w:val="ItemDescription"/>
              <w:numPr>
                <w:ilvl w:val="0"/>
                <w:numId w:val="12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Display of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Information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using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Navigator </w:t>
            </w:r>
            <w:r w:rsidRPr="007A2CB3">
              <w:rPr>
                <w:rFonts w:ascii="Arial Narrow" w:hAnsi="Arial Narrow"/>
                <w:sz w:val="22"/>
                <w:szCs w:val="22"/>
              </w:rPr>
              <w:t>Configuration</w:t>
            </w:r>
          </w:p>
        </w:tc>
      </w:tr>
      <w:tr w:rsidR="005D07EA" w14:paraId="18CCBB18" w14:textId="77777777" w:rsidTr="006C45FC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14:paraId="66FF9774" w14:textId="77777777" w:rsidR="005D07EA" w:rsidRDefault="00D32F5F" w:rsidP="005D07EA">
            <w:pPr>
              <w:pStyle w:val="ItemName"/>
            </w:pPr>
            <w:r>
              <w:t>9:30</w:t>
            </w:r>
          </w:p>
        </w:tc>
        <w:tc>
          <w:tcPr>
            <w:tcW w:w="6120" w:type="dxa"/>
          </w:tcPr>
          <w:p w14:paraId="76623998" w14:textId="77777777" w:rsidR="005D07EA" w:rsidRPr="007A2CB3" w:rsidRDefault="005D07EA" w:rsidP="005D07EA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Workflow Engine Rules</w:t>
            </w:r>
          </w:p>
          <w:p w14:paraId="3148711C" w14:textId="14E5B3F7" w:rsidR="005D07EA" w:rsidRPr="007A2CB3" w:rsidRDefault="005D07EA" w:rsidP="005D07EA">
            <w:pPr>
              <w:pStyle w:val="ItemDescription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Examples of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Hyperspace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based on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Context</w:t>
            </w:r>
          </w:p>
          <w:p w14:paraId="4328006F" w14:textId="4DAD2E1E" w:rsidR="005D07EA" w:rsidRPr="007A2CB3" w:rsidRDefault="005D07EA" w:rsidP="005D07EA">
            <w:pPr>
              <w:pStyle w:val="ItemDescription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Understand how to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 xml:space="preserve">Access 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the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Log View Report</w:t>
            </w:r>
          </w:p>
          <w:p w14:paraId="70A5842E" w14:textId="3C7F10E0" w:rsidR="005D07EA" w:rsidRPr="007A2CB3" w:rsidRDefault="00770198" w:rsidP="005D07EA">
            <w:pPr>
              <w:pStyle w:val="ItemDescription"/>
              <w:numPr>
                <w:ilvl w:val="0"/>
                <w:numId w:val="13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Explore a Workflow Engine R</w:t>
            </w:r>
            <w:r w:rsidR="005D07EA" w:rsidRPr="007A2CB3">
              <w:rPr>
                <w:rFonts w:ascii="Arial Narrow" w:hAnsi="Arial Narrow"/>
                <w:sz w:val="22"/>
                <w:szCs w:val="22"/>
              </w:rPr>
              <w:t>ule</w:t>
            </w:r>
          </w:p>
        </w:tc>
      </w:tr>
      <w:tr w:rsidR="005D07EA" w14:paraId="3B8F5263" w14:textId="77777777" w:rsidTr="00837B5E">
        <w:trPr>
          <w:cantSplit/>
        </w:trPr>
        <w:tc>
          <w:tcPr>
            <w:tcW w:w="1170" w:type="dxa"/>
          </w:tcPr>
          <w:p w14:paraId="01324E3B" w14:textId="77777777" w:rsidR="005D07EA" w:rsidRDefault="00D32F5F" w:rsidP="005D07EA">
            <w:pPr>
              <w:pStyle w:val="ItemName"/>
            </w:pPr>
            <w:r>
              <w:t>10:15</w:t>
            </w:r>
          </w:p>
        </w:tc>
        <w:tc>
          <w:tcPr>
            <w:tcW w:w="6120" w:type="dxa"/>
          </w:tcPr>
          <w:p w14:paraId="01EFDDFE" w14:textId="77777777" w:rsidR="005D07EA" w:rsidRPr="007A2CB3" w:rsidRDefault="005D07EA" w:rsidP="005D07E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 xml:space="preserve">Best Practice Advisories </w:t>
            </w:r>
          </w:p>
          <w:p w14:paraId="6A24015C" w14:textId="77777777" w:rsidR="005D07EA" w:rsidRPr="007A2CB3" w:rsidRDefault="005D07EA" w:rsidP="005D07EA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Examples of BPAs in Hyperspace</w:t>
            </w:r>
          </w:p>
          <w:p w14:paraId="02551295" w14:textId="77777777" w:rsidR="005D07EA" w:rsidRPr="007A2CB3" w:rsidRDefault="005D07EA" w:rsidP="005D07EA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Determining what BPA you are seeing</w:t>
            </w:r>
          </w:p>
          <w:p w14:paraId="14B6956E" w14:textId="07CF248C" w:rsidR="005D07EA" w:rsidRPr="007A2CB3" w:rsidRDefault="005D07EA" w:rsidP="00E86797">
            <w:pPr>
              <w:pStyle w:val="Bullet"/>
              <w:numPr>
                <w:ilvl w:val="0"/>
                <w:numId w:val="3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Exploring Criteria and Base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Records</w:t>
            </w:r>
          </w:p>
        </w:tc>
      </w:tr>
      <w:tr w:rsidR="005D07EA" w14:paraId="17526F7F" w14:textId="77777777" w:rsidTr="00837B5E">
        <w:trPr>
          <w:cantSplit/>
        </w:trPr>
        <w:tc>
          <w:tcPr>
            <w:tcW w:w="1170" w:type="dxa"/>
          </w:tcPr>
          <w:p w14:paraId="04587E01" w14:textId="77777777" w:rsidR="005D07EA" w:rsidRDefault="00D32F5F" w:rsidP="005D07EA">
            <w:pPr>
              <w:pStyle w:val="ItemName"/>
            </w:pPr>
            <w:r>
              <w:t>12:00</w:t>
            </w:r>
          </w:p>
        </w:tc>
        <w:tc>
          <w:tcPr>
            <w:tcW w:w="6120" w:type="dxa"/>
          </w:tcPr>
          <w:p w14:paraId="51E69E44" w14:textId="77777777" w:rsidR="005D07EA" w:rsidRPr="007A2CB3" w:rsidRDefault="00D32F5F" w:rsidP="005D07E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Lunch</w:t>
            </w:r>
          </w:p>
        </w:tc>
      </w:tr>
      <w:tr w:rsidR="005D07EA" w14:paraId="6F6573A8" w14:textId="77777777" w:rsidTr="00837B5E">
        <w:trPr>
          <w:cantSplit/>
        </w:trPr>
        <w:tc>
          <w:tcPr>
            <w:tcW w:w="1170" w:type="dxa"/>
          </w:tcPr>
          <w:p w14:paraId="508C17FA" w14:textId="77777777" w:rsidR="005D07EA" w:rsidRDefault="00D32F5F" w:rsidP="005D07EA">
            <w:pPr>
              <w:pStyle w:val="ItemName"/>
            </w:pPr>
            <w:r>
              <w:t>1</w:t>
            </w:r>
            <w:r w:rsidR="005D07EA">
              <w:t>:00</w:t>
            </w:r>
          </w:p>
        </w:tc>
        <w:tc>
          <w:tcPr>
            <w:tcW w:w="6120" w:type="dxa"/>
          </w:tcPr>
          <w:p w14:paraId="2980BE8B" w14:textId="77777777" w:rsidR="005D07EA" w:rsidRPr="007A2CB3" w:rsidRDefault="005D07EA" w:rsidP="005D07E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CER Rules</w:t>
            </w:r>
          </w:p>
          <w:p w14:paraId="4B1AA37A" w14:textId="77777777" w:rsidR="005D07EA" w:rsidRPr="007A2CB3" w:rsidRDefault="005D07EA" w:rsidP="005D07EA">
            <w:pPr>
              <w:pStyle w:val="Bullet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Best Practice Advisory</w:t>
            </w:r>
          </w:p>
          <w:p w14:paraId="57FE5603" w14:textId="77777777" w:rsidR="005D07EA" w:rsidRPr="007A2CB3" w:rsidRDefault="005D07EA" w:rsidP="005D07EA">
            <w:pPr>
              <w:pStyle w:val="Bullet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Required Documentation</w:t>
            </w:r>
          </w:p>
          <w:p w14:paraId="533690FF" w14:textId="46423260" w:rsidR="005D07EA" w:rsidRPr="007A2CB3" w:rsidRDefault="005D07EA" w:rsidP="00E86797">
            <w:pPr>
              <w:pStyle w:val="Bullet"/>
              <w:numPr>
                <w:ilvl w:val="0"/>
                <w:numId w:val="8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Patient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Scoring Systems</w:t>
            </w:r>
          </w:p>
        </w:tc>
      </w:tr>
      <w:tr w:rsidR="005D07EA" w14:paraId="64806A70" w14:textId="77777777" w:rsidTr="00837B5E">
        <w:trPr>
          <w:cantSplit/>
        </w:trPr>
        <w:tc>
          <w:tcPr>
            <w:tcW w:w="1170" w:type="dxa"/>
          </w:tcPr>
          <w:p w14:paraId="2212D8E3" w14:textId="77777777" w:rsidR="005D07EA" w:rsidRDefault="00D32F5F" w:rsidP="005D07EA">
            <w:pPr>
              <w:pStyle w:val="ItemName"/>
            </w:pPr>
            <w:r>
              <w:t>2:30</w:t>
            </w:r>
          </w:p>
        </w:tc>
        <w:tc>
          <w:tcPr>
            <w:tcW w:w="6120" w:type="dxa"/>
          </w:tcPr>
          <w:p w14:paraId="481742D3" w14:textId="77777777" w:rsidR="005D07EA" w:rsidRPr="007A2CB3" w:rsidRDefault="005D07EA" w:rsidP="005D07E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Patient Movement</w:t>
            </w:r>
          </w:p>
          <w:p w14:paraId="3F6B61A2" w14:textId="77777777" w:rsidR="005D07EA" w:rsidRPr="007A2CB3" w:rsidRDefault="005D07EA" w:rsidP="005D07EA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Bed Planning</w:t>
            </w:r>
          </w:p>
          <w:p w14:paraId="158D5A8C" w14:textId="57CC8CA7" w:rsidR="005D07EA" w:rsidRPr="007A2CB3" w:rsidRDefault="005D07EA" w:rsidP="005D07EA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Transport </w:t>
            </w:r>
            <w:r w:rsidR="00E86797" w:rsidRPr="007A2CB3">
              <w:rPr>
                <w:rFonts w:ascii="Arial Narrow" w:hAnsi="Arial Narrow"/>
                <w:sz w:val="22"/>
                <w:szCs w:val="22"/>
              </w:rPr>
              <w:t>Teams</w:t>
            </w:r>
          </w:p>
          <w:p w14:paraId="6AD76667" w14:textId="77777777" w:rsidR="005D07EA" w:rsidRPr="007A2CB3" w:rsidRDefault="005D07EA" w:rsidP="005D07EA">
            <w:pPr>
              <w:pStyle w:val="Bulle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Patient Movement Matrix</w:t>
            </w:r>
          </w:p>
        </w:tc>
      </w:tr>
      <w:tr w:rsidR="005D07EA" w14:paraId="71266049" w14:textId="77777777" w:rsidTr="00837B5E">
        <w:trPr>
          <w:cantSplit/>
        </w:trPr>
        <w:tc>
          <w:tcPr>
            <w:tcW w:w="1170" w:type="dxa"/>
          </w:tcPr>
          <w:p w14:paraId="2D802F9E" w14:textId="77777777" w:rsidR="005D07EA" w:rsidRDefault="00D32F5F" w:rsidP="005D07EA">
            <w:pPr>
              <w:pStyle w:val="ItemName"/>
            </w:pPr>
            <w:r>
              <w:t>3:45</w:t>
            </w:r>
          </w:p>
        </w:tc>
        <w:tc>
          <w:tcPr>
            <w:tcW w:w="6120" w:type="dxa"/>
          </w:tcPr>
          <w:p w14:paraId="29AF8D94" w14:textId="77777777" w:rsidR="005D07EA" w:rsidRPr="007A2CB3" w:rsidRDefault="00D32F5F" w:rsidP="005D07E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Epic Analytics – Presentation</w:t>
            </w:r>
          </w:p>
          <w:p w14:paraId="4ED71DB0" w14:textId="77777777" w:rsidR="00D32F5F" w:rsidRPr="007A2CB3" w:rsidRDefault="00D32F5F" w:rsidP="00D32F5F">
            <w:pPr>
              <w:pStyle w:val="Bulle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Dashboards</w:t>
            </w:r>
          </w:p>
          <w:p w14:paraId="2D9AC83F" w14:textId="77777777" w:rsidR="00D32F5F" w:rsidRPr="007A2CB3" w:rsidRDefault="00D32F5F" w:rsidP="00D32F5F">
            <w:pPr>
              <w:pStyle w:val="Bulle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Slicer Dicer</w:t>
            </w:r>
          </w:p>
          <w:p w14:paraId="2600F487" w14:textId="77777777" w:rsidR="00D32F5F" w:rsidRPr="007A2CB3" w:rsidRDefault="00D32F5F" w:rsidP="00D32F5F">
            <w:pPr>
              <w:pStyle w:val="Bullet"/>
              <w:numPr>
                <w:ilvl w:val="0"/>
                <w:numId w:val="17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NEAT</w:t>
            </w:r>
          </w:p>
          <w:p w14:paraId="0DB19824" w14:textId="77777777" w:rsidR="00D32F5F" w:rsidRPr="007A2CB3" w:rsidRDefault="00D32F5F" w:rsidP="00D32F5F">
            <w:pPr>
              <w:pStyle w:val="Bullet"/>
              <w:numPr>
                <w:ilvl w:val="0"/>
                <w:numId w:val="1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Reporting Workbench</w:t>
            </w:r>
          </w:p>
        </w:tc>
      </w:tr>
      <w:tr w:rsidR="005D07EA" w14:paraId="3C7F88F4" w14:textId="77777777" w:rsidTr="00837B5E">
        <w:trPr>
          <w:cantSplit/>
        </w:trPr>
        <w:tc>
          <w:tcPr>
            <w:tcW w:w="1170" w:type="dxa"/>
          </w:tcPr>
          <w:p w14:paraId="6848CE19" w14:textId="77777777" w:rsidR="005D07EA" w:rsidRDefault="00D32F5F" w:rsidP="005D07EA">
            <w:pPr>
              <w:pStyle w:val="ItemName"/>
            </w:pPr>
            <w:r>
              <w:t>5:00</w:t>
            </w:r>
          </w:p>
        </w:tc>
        <w:tc>
          <w:tcPr>
            <w:tcW w:w="6120" w:type="dxa"/>
          </w:tcPr>
          <w:p w14:paraId="4C177F68" w14:textId="77777777" w:rsidR="005D07EA" w:rsidRPr="007A2CB3" w:rsidRDefault="00D32F5F" w:rsidP="00D32F5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Adjourn</w:t>
            </w:r>
          </w:p>
        </w:tc>
      </w:tr>
    </w:tbl>
    <w:p w14:paraId="03B5E01F" w14:textId="77777777" w:rsidR="005D07EA" w:rsidRDefault="005D07EA" w:rsidP="005D07EA">
      <w:pPr>
        <w:pStyle w:val="Heading2"/>
      </w:pPr>
      <w:r>
        <w:lastRenderedPageBreak/>
        <w:t>Day 4</w:t>
      </w:r>
    </w:p>
    <w:p w14:paraId="7363B2D1" w14:textId="77777777" w:rsidR="005D07EA" w:rsidRPr="009021F4" w:rsidRDefault="005D07EA" w:rsidP="005D07EA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5D07EA" w14:paraId="1AB09F25" w14:textId="77777777" w:rsidTr="00044484">
        <w:trPr>
          <w:cantSplit/>
        </w:trPr>
        <w:tc>
          <w:tcPr>
            <w:tcW w:w="1170" w:type="dxa"/>
          </w:tcPr>
          <w:p w14:paraId="52CFE68C" w14:textId="77777777" w:rsidR="005D07EA" w:rsidRDefault="005D07EA" w:rsidP="00044484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14:paraId="0CCC74FC" w14:textId="77777777" w:rsidR="005D07EA" w:rsidRPr="007A2CB3" w:rsidRDefault="005D07EA" w:rsidP="00044484">
            <w:pPr>
              <w:pStyle w:val="Bulle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Welcome and questions from the previous day</w:t>
            </w:r>
          </w:p>
        </w:tc>
      </w:tr>
      <w:tr w:rsidR="00D32F5F" w14:paraId="089A5455" w14:textId="77777777" w:rsidTr="00044484">
        <w:trPr>
          <w:cantSplit/>
        </w:trPr>
        <w:tc>
          <w:tcPr>
            <w:tcW w:w="1170" w:type="dxa"/>
          </w:tcPr>
          <w:p w14:paraId="04D61FBE" w14:textId="77777777" w:rsidR="00D32F5F" w:rsidRDefault="00D32F5F" w:rsidP="00D32F5F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14:paraId="258C7293" w14:textId="77777777" w:rsidR="00D32F5F" w:rsidRPr="007A2CB3" w:rsidRDefault="00D32F5F" w:rsidP="00D32F5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Reporting in Epic</w:t>
            </w:r>
          </w:p>
          <w:p w14:paraId="18142DDF" w14:textId="5B4F179C" w:rsidR="00D32F5F" w:rsidRPr="007A2CB3" w:rsidRDefault="00D32F5F" w:rsidP="00D32F5F">
            <w:pPr>
              <w:pStyle w:val="Bulle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Analytical </w:t>
            </w:r>
            <w:r w:rsidR="00A113DA" w:rsidRPr="007A2CB3">
              <w:rPr>
                <w:rFonts w:ascii="Arial Narrow" w:hAnsi="Arial Narrow"/>
                <w:sz w:val="22"/>
                <w:szCs w:val="22"/>
              </w:rPr>
              <w:t>vs.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7231A" w:rsidRPr="007A2CB3">
              <w:rPr>
                <w:rFonts w:ascii="Arial Narrow" w:hAnsi="Arial Narrow"/>
                <w:sz w:val="22"/>
                <w:szCs w:val="22"/>
              </w:rPr>
              <w:t>o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perational </w:t>
            </w:r>
            <w:r w:rsidR="00D7231A" w:rsidRPr="007A2CB3">
              <w:rPr>
                <w:rFonts w:ascii="Arial Narrow" w:hAnsi="Arial Narrow"/>
                <w:sz w:val="22"/>
                <w:szCs w:val="22"/>
              </w:rPr>
              <w:t>r</w:t>
            </w:r>
            <w:r w:rsidRPr="007A2CB3">
              <w:rPr>
                <w:rFonts w:ascii="Arial Narrow" w:hAnsi="Arial Narrow"/>
                <w:sz w:val="22"/>
                <w:szCs w:val="22"/>
              </w:rPr>
              <w:t xml:space="preserve">eporting </w:t>
            </w:r>
            <w:r w:rsidR="00D7231A" w:rsidRPr="007A2CB3">
              <w:rPr>
                <w:rFonts w:ascii="Arial Narrow" w:hAnsi="Arial Narrow"/>
                <w:sz w:val="22"/>
                <w:szCs w:val="22"/>
              </w:rPr>
              <w:t>r</w:t>
            </w:r>
            <w:r w:rsidRPr="007A2CB3">
              <w:rPr>
                <w:rFonts w:ascii="Arial Narrow" w:hAnsi="Arial Narrow"/>
                <w:sz w:val="22"/>
                <w:szCs w:val="22"/>
              </w:rPr>
              <w:t>eview</w:t>
            </w:r>
          </w:p>
          <w:p w14:paraId="59308DE4" w14:textId="77777777" w:rsidR="00D32F5F" w:rsidRPr="007A2CB3" w:rsidRDefault="00D32F5F" w:rsidP="00D32F5F">
            <w:pPr>
              <w:pStyle w:val="Bullet"/>
              <w:numPr>
                <w:ilvl w:val="0"/>
                <w:numId w:val="16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Asking for the right reporting tool</w:t>
            </w:r>
          </w:p>
          <w:p w14:paraId="36C0416A" w14:textId="77777777" w:rsidR="00D32F5F" w:rsidRPr="007A2CB3" w:rsidRDefault="00D32F5F" w:rsidP="00D32F5F">
            <w:pPr>
              <w:pStyle w:val="Bullet"/>
              <w:numPr>
                <w:ilvl w:val="0"/>
                <w:numId w:val="16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Deeper dive into Reporting Workbench</w:t>
            </w:r>
          </w:p>
        </w:tc>
      </w:tr>
      <w:tr w:rsidR="00D32F5F" w14:paraId="0E9885AC" w14:textId="77777777" w:rsidTr="00044484">
        <w:trPr>
          <w:cantSplit/>
        </w:trPr>
        <w:tc>
          <w:tcPr>
            <w:tcW w:w="1170" w:type="dxa"/>
          </w:tcPr>
          <w:p w14:paraId="23A1E5AC" w14:textId="77777777" w:rsidR="00D32F5F" w:rsidRDefault="00D32F5F" w:rsidP="00D32F5F">
            <w:pPr>
              <w:pStyle w:val="ItemName"/>
            </w:pPr>
            <w:r>
              <w:t>10:00</w:t>
            </w:r>
          </w:p>
        </w:tc>
        <w:tc>
          <w:tcPr>
            <w:tcW w:w="6120" w:type="dxa"/>
          </w:tcPr>
          <w:p w14:paraId="14F4B215" w14:textId="77777777" w:rsidR="00D32F5F" w:rsidRPr="007A2CB3" w:rsidRDefault="00D32F5F" w:rsidP="00D32F5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Project Management</w:t>
            </w:r>
          </w:p>
          <w:p w14:paraId="0A6084C2" w14:textId="77777777" w:rsidR="00D32F5F" w:rsidRPr="007A2CB3" w:rsidRDefault="00D32F5F" w:rsidP="00D32F5F">
            <w:pPr>
              <w:pStyle w:val="Bulle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Phases of Project Management</w:t>
            </w:r>
          </w:p>
          <w:p w14:paraId="33D1B1A3" w14:textId="77777777" w:rsidR="00D32F5F" w:rsidRPr="007A2CB3" w:rsidRDefault="00D32F5F" w:rsidP="00D32F5F">
            <w:pPr>
              <w:pStyle w:val="ItemDescription"/>
              <w:numPr>
                <w:ilvl w:val="0"/>
                <w:numId w:val="1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>Clinical Program Case Study</w:t>
            </w:r>
          </w:p>
        </w:tc>
      </w:tr>
      <w:tr w:rsidR="00D32F5F" w14:paraId="4E954948" w14:textId="77777777" w:rsidTr="00044484">
        <w:trPr>
          <w:cantSplit/>
        </w:trPr>
        <w:tc>
          <w:tcPr>
            <w:tcW w:w="1170" w:type="dxa"/>
          </w:tcPr>
          <w:p w14:paraId="0C4CC798" w14:textId="77777777" w:rsidR="00D32F5F" w:rsidRDefault="00D32F5F" w:rsidP="00D32F5F">
            <w:pPr>
              <w:pStyle w:val="ItemName"/>
            </w:pPr>
            <w:r>
              <w:t>11:30</w:t>
            </w:r>
          </w:p>
        </w:tc>
        <w:tc>
          <w:tcPr>
            <w:tcW w:w="6120" w:type="dxa"/>
          </w:tcPr>
          <w:p w14:paraId="7891B6DB" w14:textId="77777777" w:rsidR="00D32F5F" w:rsidRPr="007A2CB3" w:rsidRDefault="00D32F5F" w:rsidP="00D32F5F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Evaluations/Surveys</w:t>
            </w:r>
          </w:p>
          <w:p w14:paraId="0920E8F2" w14:textId="77777777" w:rsidR="00D32F5F" w:rsidRPr="007A2CB3" w:rsidRDefault="00D32F5F" w:rsidP="00D32F5F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sz w:val="22"/>
                <w:szCs w:val="22"/>
              </w:rPr>
              <w:t xml:space="preserve">*Available for up to two weeks after class at: </w:t>
            </w:r>
            <w:hyperlink r:id="rId8" w:history="1">
              <w:r w:rsidRPr="007A2CB3">
                <w:rPr>
                  <w:rStyle w:val="Hyperlink"/>
                  <w:rFonts w:ascii="Arial Narrow" w:hAnsi="Arial Narrow"/>
                  <w:sz w:val="22"/>
                  <w:szCs w:val="22"/>
                </w:rPr>
                <w:t>https://training.epic.com/Evaluations</w:t>
              </w:r>
            </w:hyperlink>
          </w:p>
        </w:tc>
      </w:tr>
      <w:tr w:rsidR="005D07EA" w14:paraId="1B62F352" w14:textId="77777777" w:rsidTr="00044484">
        <w:trPr>
          <w:cantSplit/>
        </w:trPr>
        <w:tc>
          <w:tcPr>
            <w:tcW w:w="1170" w:type="dxa"/>
          </w:tcPr>
          <w:p w14:paraId="50291FEE" w14:textId="77777777" w:rsidR="005D07EA" w:rsidRDefault="005D07EA" w:rsidP="00044484">
            <w:pPr>
              <w:pStyle w:val="ItemName"/>
            </w:pPr>
            <w:r>
              <w:t>12:00</w:t>
            </w:r>
          </w:p>
        </w:tc>
        <w:tc>
          <w:tcPr>
            <w:tcW w:w="6120" w:type="dxa"/>
          </w:tcPr>
          <w:p w14:paraId="54BABFF5" w14:textId="77777777" w:rsidR="005D07EA" w:rsidRPr="007A2CB3" w:rsidRDefault="00D32F5F" w:rsidP="00044484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  <w:sz w:val="22"/>
                <w:szCs w:val="22"/>
              </w:rPr>
            </w:pPr>
            <w:r w:rsidRPr="007A2CB3">
              <w:rPr>
                <w:rFonts w:ascii="Arial Narrow" w:hAnsi="Arial Narrow"/>
                <w:b/>
                <w:sz w:val="22"/>
                <w:szCs w:val="22"/>
              </w:rPr>
              <w:t>Adjourn/</w:t>
            </w:r>
            <w:r w:rsidR="005D07EA" w:rsidRPr="007A2CB3">
              <w:rPr>
                <w:rFonts w:ascii="Arial Narrow" w:hAnsi="Arial Narrow"/>
                <w:b/>
                <w:sz w:val="22"/>
                <w:szCs w:val="22"/>
              </w:rPr>
              <w:t>Lunch</w:t>
            </w:r>
          </w:p>
        </w:tc>
      </w:tr>
      <w:tr w:rsidR="005D07EA" w14:paraId="318E8D67" w14:textId="77777777" w:rsidTr="00044484">
        <w:trPr>
          <w:cantSplit/>
        </w:trPr>
        <w:tc>
          <w:tcPr>
            <w:tcW w:w="1170" w:type="dxa"/>
          </w:tcPr>
          <w:p w14:paraId="3E1D580C" w14:textId="77777777" w:rsidR="005D07EA" w:rsidRDefault="005D07EA" w:rsidP="00044484">
            <w:pPr>
              <w:pStyle w:val="ItemName"/>
            </w:pPr>
          </w:p>
        </w:tc>
        <w:tc>
          <w:tcPr>
            <w:tcW w:w="6120" w:type="dxa"/>
          </w:tcPr>
          <w:p w14:paraId="2CA68708" w14:textId="77777777" w:rsidR="005D07EA" w:rsidRPr="007A2CB3" w:rsidRDefault="005D07EA" w:rsidP="00044484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159B71" w14:textId="77777777" w:rsidR="00891BB4" w:rsidRPr="00891BB4" w:rsidRDefault="00891BB4" w:rsidP="00891BB4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  <w:r w:rsidRPr="00891BB4">
              <w:rPr>
                <w:rFonts w:ascii="Arial Narrow" w:hAnsi="Arial Narrow"/>
                <w:b/>
                <w:sz w:val="22"/>
                <w:szCs w:val="22"/>
              </w:rPr>
              <w:t>*Days 1-3 will incorporate two 15-minute breaks, in addition to the scheduled lunch hour. Day 4 will incorporate one 15-minute break.</w:t>
            </w:r>
          </w:p>
          <w:p w14:paraId="06C7943D" w14:textId="2074672A" w:rsidR="00870A16" w:rsidRPr="007A2CB3" w:rsidRDefault="00870A16" w:rsidP="00044484">
            <w:pPr>
              <w:pStyle w:val="ItemDescription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4D36675" w14:textId="77777777" w:rsidR="00E4079E" w:rsidRDefault="00E4079E" w:rsidP="00777FE9">
      <w:pPr>
        <w:pStyle w:val="Heading2"/>
      </w:pPr>
    </w:p>
    <w:sectPr w:rsidR="00E4079E" w:rsidSect="00265CEE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DA761" w14:textId="77777777" w:rsidR="000F4ECB" w:rsidRDefault="000F4ECB">
      <w:r>
        <w:separator/>
      </w:r>
    </w:p>
  </w:endnote>
  <w:endnote w:type="continuationSeparator" w:id="0">
    <w:p w14:paraId="78A5BF82" w14:textId="77777777" w:rsidR="000F4ECB" w:rsidRDefault="000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2E0AF" w14:textId="113C1B03" w:rsidR="000E6979" w:rsidRDefault="000E6979" w:rsidP="008A1713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09C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DDA39" w14:textId="77777777" w:rsidR="000F4ECB" w:rsidRDefault="000F4ECB">
      <w:r>
        <w:separator/>
      </w:r>
    </w:p>
  </w:footnote>
  <w:footnote w:type="continuationSeparator" w:id="0">
    <w:p w14:paraId="2CFA1BCF" w14:textId="77777777" w:rsidR="000F4ECB" w:rsidRDefault="000F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7EE5"/>
    <w:multiLevelType w:val="hybridMultilevel"/>
    <w:tmpl w:val="DB1E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E24"/>
    <w:multiLevelType w:val="hybridMultilevel"/>
    <w:tmpl w:val="B644D314"/>
    <w:lvl w:ilvl="0" w:tplc="EB1661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F091C"/>
    <w:multiLevelType w:val="hybridMultilevel"/>
    <w:tmpl w:val="4AB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27C0"/>
    <w:multiLevelType w:val="hybridMultilevel"/>
    <w:tmpl w:val="373A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551"/>
    <w:multiLevelType w:val="hybridMultilevel"/>
    <w:tmpl w:val="C164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3C4E"/>
    <w:multiLevelType w:val="hybridMultilevel"/>
    <w:tmpl w:val="6B52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3D5"/>
    <w:multiLevelType w:val="hybridMultilevel"/>
    <w:tmpl w:val="0B28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6C7A"/>
    <w:multiLevelType w:val="hybridMultilevel"/>
    <w:tmpl w:val="A02C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6B4FEA"/>
    <w:multiLevelType w:val="hybridMultilevel"/>
    <w:tmpl w:val="130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92638"/>
    <w:multiLevelType w:val="hybridMultilevel"/>
    <w:tmpl w:val="DC6C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94774"/>
    <w:multiLevelType w:val="hybridMultilevel"/>
    <w:tmpl w:val="3D9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40AF8"/>
    <w:multiLevelType w:val="hybridMultilevel"/>
    <w:tmpl w:val="FB6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3654E"/>
    <w:multiLevelType w:val="hybridMultilevel"/>
    <w:tmpl w:val="2146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2"/>
  </w:num>
  <w:num w:numId="9">
    <w:abstractNumId w:val="9"/>
  </w:num>
  <w:num w:numId="10">
    <w:abstractNumId w:val="6"/>
  </w:num>
  <w:num w:numId="11">
    <w:abstractNumId w:val="15"/>
  </w:num>
  <w:num w:numId="12">
    <w:abstractNumId w:val="11"/>
  </w:num>
  <w:num w:numId="13">
    <w:abstractNumId w:val="12"/>
  </w:num>
  <w:num w:numId="14">
    <w:abstractNumId w:val="3"/>
  </w:num>
  <w:num w:numId="15">
    <w:abstractNumId w:val="16"/>
  </w:num>
  <w:num w:numId="16">
    <w:abstractNumId w:val="0"/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B"/>
    <w:rsid w:val="00005993"/>
    <w:rsid w:val="0000739F"/>
    <w:rsid w:val="000118DC"/>
    <w:rsid w:val="0002535E"/>
    <w:rsid w:val="00025E38"/>
    <w:rsid w:val="00027A61"/>
    <w:rsid w:val="00031B1A"/>
    <w:rsid w:val="00037364"/>
    <w:rsid w:val="0004295B"/>
    <w:rsid w:val="000477DB"/>
    <w:rsid w:val="00053807"/>
    <w:rsid w:val="00071DBD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C45A9"/>
    <w:rsid w:val="000C4964"/>
    <w:rsid w:val="000E2114"/>
    <w:rsid w:val="000E3092"/>
    <w:rsid w:val="000E6979"/>
    <w:rsid w:val="000F4ECB"/>
    <w:rsid w:val="00100296"/>
    <w:rsid w:val="00102D78"/>
    <w:rsid w:val="0010617F"/>
    <w:rsid w:val="00106D50"/>
    <w:rsid w:val="001138FD"/>
    <w:rsid w:val="00114630"/>
    <w:rsid w:val="001235EC"/>
    <w:rsid w:val="00143EE6"/>
    <w:rsid w:val="0014669B"/>
    <w:rsid w:val="001533EA"/>
    <w:rsid w:val="00161091"/>
    <w:rsid w:val="0016705A"/>
    <w:rsid w:val="00167AD9"/>
    <w:rsid w:val="001760E7"/>
    <w:rsid w:val="00177A5F"/>
    <w:rsid w:val="00194E3A"/>
    <w:rsid w:val="00196B40"/>
    <w:rsid w:val="001A0B02"/>
    <w:rsid w:val="001A3963"/>
    <w:rsid w:val="001B3E00"/>
    <w:rsid w:val="001C3772"/>
    <w:rsid w:val="001C4F4A"/>
    <w:rsid w:val="001D1160"/>
    <w:rsid w:val="001D206D"/>
    <w:rsid w:val="001E6B63"/>
    <w:rsid w:val="00206295"/>
    <w:rsid w:val="00217FA6"/>
    <w:rsid w:val="002201E4"/>
    <w:rsid w:val="00230FF0"/>
    <w:rsid w:val="0025059E"/>
    <w:rsid w:val="00251BCA"/>
    <w:rsid w:val="00255AB6"/>
    <w:rsid w:val="002636C1"/>
    <w:rsid w:val="00265CEE"/>
    <w:rsid w:val="002831C8"/>
    <w:rsid w:val="002977BB"/>
    <w:rsid w:val="002A17A8"/>
    <w:rsid w:val="002B09CA"/>
    <w:rsid w:val="002B2597"/>
    <w:rsid w:val="002C3D24"/>
    <w:rsid w:val="002C6021"/>
    <w:rsid w:val="002D1608"/>
    <w:rsid w:val="002E048B"/>
    <w:rsid w:val="002E2630"/>
    <w:rsid w:val="002E6443"/>
    <w:rsid w:val="0030433B"/>
    <w:rsid w:val="00305DA6"/>
    <w:rsid w:val="0031630C"/>
    <w:rsid w:val="003167F2"/>
    <w:rsid w:val="00321796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80E0F"/>
    <w:rsid w:val="003867B5"/>
    <w:rsid w:val="0039142E"/>
    <w:rsid w:val="003A3E51"/>
    <w:rsid w:val="003B6F0D"/>
    <w:rsid w:val="003C21B5"/>
    <w:rsid w:val="003C25B0"/>
    <w:rsid w:val="003C52A5"/>
    <w:rsid w:val="003D41FC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57922"/>
    <w:rsid w:val="00473118"/>
    <w:rsid w:val="004A0051"/>
    <w:rsid w:val="004B34BF"/>
    <w:rsid w:val="004C01E9"/>
    <w:rsid w:val="004C14DD"/>
    <w:rsid w:val="004D50C5"/>
    <w:rsid w:val="004D7C31"/>
    <w:rsid w:val="004E0251"/>
    <w:rsid w:val="004F4076"/>
    <w:rsid w:val="0052472F"/>
    <w:rsid w:val="00525008"/>
    <w:rsid w:val="00530A02"/>
    <w:rsid w:val="005323EC"/>
    <w:rsid w:val="0054684D"/>
    <w:rsid w:val="00552C36"/>
    <w:rsid w:val="00563C54"/>
    <w:rsid w:val="005741E1"/>
    <w:rsid w:val="00575F71"/>
    <w:rsid w:val="00594463"/>
    <w:rsid w:val="005A57F4"/>
    <w:rsid w:val="005B3304"/>
    <w:rsid w:val="005B41F7"/>
    <w:rsid w:val="005C5CF2"/>
    <w:rsid w:val="005D07EA"/>
    <w:rsid w:val="005D4259"/>
    <w:rsid w:val="005E011E"/>
    <w:rsid w:val="005E4420"/>
    <w:rsid w:val="005E47C4"/>
    <w:rsid w:val="005E7F16"/>
    <w:rsid w:val="005F31D5"/>
    <w:rsid w:val="0062212B"/>
    <w:rsid w:val="006232EF"/>
    <w:rsid w:val="006256D8"/>
    <w:rsid w:val="006260CD"/>
    <w:rsid w:val="00632920"/>
    <w:rsid w:val="0063728B"/>
    <w:rsid w:val="00645AE3"/>
    <w:rsid w:val="00646CAD"/>
    <w:rsid w:val="00663D08"/>
    <w:rsid w:val="00666E6E"/>
    <w:rsid w:val="00681873"/>
    <w:rsid w:val="00693A38"/>
    <w:rsid w:val="006967AD"/>
    <w:rsid w:val="006B22CB"/>
    <w:rsid w:val="006B342D"/>
    <w:rsid w:val="006B7C71"/>
    <w:rsid w:val="006D6982"/>
    <w:rsid w:val="006D73C2"/>
    <w:rsid w:val="006E322E"/>
    <w:rsid w:val="006E3954"/>
    <w:rsid w:val="006E4730"/>
    <w:rsid w:val="00701FA8"/>
    <w:rsid w:val="007068A6"/>
    <w:rsid w:val="0070723F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198"/>
    <w:rsid w:val="00777FE9"/>
    <w:rsid w:val="00782B88"/>
    <w:rsid w:val="00787160"/>
    <w:rsid w:val="0079643E"/>
    <w:rsid w:val="007A05B9"/>
    <w:rsid w:val="007A0AD9"/>
    <w:rsid w:val="007A2CB3"/>
    <w:rsid w:val="007A3268"/>
    <w:rsid w:val="007B1BA4"/>
    <w:rsid w:val="007C6B8B"/>
    <w:rsid w:val="007C71B3"/>
    <w:rsid w:val="007F1C05"/>
    <w:rsid w:val="007F295B"/>
    <w:rsid w:val="007F3C5B"/>
    <w:rsid w:val="00800BFD"/>
    <w:rsid w:val="00804EE9"/>
    <w:rsid w:val="00817F1B"/>
    <w:rsid w:val="00827CDC"/>
    <w:rsid w:val="008320B0"/>
    <w:rsid w:val="00837B5E"/>
    <w:rsid w:val="008514AC"/>
    <w:rsid w:val="00866350"/>
    <w:rsid w:val="00870A16"/>
    <w:rsid w:val="008776C6"/>
    <w:rsid w:val="00883961"/>
    <w:rsid w:val="00884901"/>
    <w:rsid w:val="008851BF"/>
    <w:rsid w:val="00887000"/>
    <w:rsid w:val="0089085F"/>
    <w:rsid w:val="008913D0"/>
    <w:rsid w:val="00891BB4"/>
    <w:rsid w:val="00896D20"/>
    <w:rsid w:val="008A1713"/>
    <w:rsid w:val="008B6600"/>
    <w:rsid w:val="008C2D60"/>
    <w:rsid w:val="008C442D"/>
    <w:rsid w:val="008C633B"/>
    <w:rsid w:val="008D1D3C"/>
    <w:rsid w:val="008D4516"/>
    <w:rsid w:val="008D576B"/>
    <w:rsid w:val="008E099A"/>
    <w:rsid w:val="008F57C7"/>
    <w:rsid w:val="009021F4"/>
    <w:rsid w:val="0090270A"/>
    <w:rsid w:val="00920148"/>
    <w:rsid w:val="00951CBE"/>
    <w:rsid w:val="0095231B"/>
    <w:rsid w:val="0096011D"/>
    <w:rsid w:val="009630BD"/>
    <w:rsid w:val="009716C5"/>
    <w:rsid w:val="00980E29"/>
    <w:rsid w:val="009813E1"/>
    <w:rsid w:val="009874A3"/>
    <w:rsid w:val="00995339"/>
    <w:rsid w:val="009B3450"/>
    <w:rsid w:val="009B6250"/>
    <w:rsid w:val="009B7319"/>
    <w:rsid w:val="009D1934"/>
    <w:rsid w:val="009E748E"/>
    <w:rsid w:val="009F59E4"/>
    <w:rsid w:val="00A0037E"/>
    <w:rsid w:val="00A016BD"/>
    <w:rsid w:val="00A02245"/>
    <w:rsid w:val="00A03C71"/>
    <w:rsid w:val="00A113DA"/>
    <w:rsid w:val="00A127DF"/>
    <w:rsid w:val="00A172E0"/>
    <w:rsid w:val="00A2247D"/>
    <w:rsid w:val="00A45DE5"/>
    <w:rsid w:val="00A47E64"/>
    <w:rsid w:val="00A52591"/>
    <w:rsid w:val="00A5531F"/>
    <w:rsid w:val="00A61BE8"/>
    <w:rsid w:val="00A62318"/>
    <w:rsid w:val="00A627B8"/>
    <w:rsid w:val="00A866A7"/>
    <w:rsid w:val="00A9023C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3126C"/>
    <w:rsid w:val="00B365F4"/>
    <w:rsid w:val="00B3696A"/>
    <w:rsid w:val="00B60246"/>
    <w:rsid w:val="00B91233"/>
    <w:rsid w:val="00B971AA"/>
    <w:rsid w:val="00BA5529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60C40"/>
    <w:rsid w:val="00C665B2"/>
    <w:rsid w:val="00C70AD9"/>
    <w:rsid w:val="00C7667B"/>
    <w:rsid w:val="00C97208"/>
    <w:rsid w:val="00CA1E34"/>
    <w:rsid w:val="00CA3BFB"/>
    <w:rsid w:val="00CC0BCE"/>
    <w:rsid w:val="00CC4AFC"/>
    <w:rsid w:val="00CE7502"/>
    <w:rsid w:val="00CF162B"/>
    <w:rsid w:val="00CF333A"/>
    <w:rsid w:val="00CF561F"/>
    <w:rsid w:val="00D02283"/>
    <w:rsid w:val="00D111DA"/>
    <w:rsid w:val="00D175C5"/>
    <w:rsid w:val="00D20E80"/>
    <w:rsid w:val="00D26C1F"/>
    <w:rsid w:val="00D279CF"/>
    <w:rsid w:val="00D32F5F"/>
    <w:rsid w:val="00D421E4"/>
    <w:rsid w:val="00D450C7"/>
    <w:rsid w:val="00D45BDF"/>
    <w:rsid w:val="00D47E7A"/>
    <w:rsid w:val="00D5291D"/>
    <w:rsid w:val="00D53ACB"/>
    <w:rsid w:val="00D626CE"/>
    <w:rsid w:val="00D63C51"/>
    <w:rsid w:val="00D640BD"/>
    <w:rsid w:val="00D64A48"/>
    <w:rsid w:val="00D70509"/>
    <w:rsid w:val="00D7231A"/>
    <w:rsid w:val="00D83A74"/>
    <w:rsid w:val="00D862CF"/>
    <w:rsid w:val="00D90E39"/>
    <w:rsid w:val="00D95F5D"/>
    <w:rsid w:val="00DB302F"/>
    <w:rsid w:val="00DB3518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DF4AF4"/>
    <w:rsid w:val="00E008CB"/>
    <w:rsid w:val="00E0095B"/>
    <w:rsid w:val="00E07424"/>
    <w:rsid w:val="00E15A5E"/>
    <w:rsid w:val="00E23E5D"/>
    <w:rsid w:val="00E27297"/>
    <w:rsid w:val="00E34466"/>
    <w:rsid w:val="00E36E86"/>
    <w:rsid w:val="00E4079E"/>
    <w:rsid w:val="00E40D58"/>
    <w:rsid w:val="00E43343"/>
    <w:rsid w:val="00E47ECB"/>
    <w:rsid w:val="00E52EFF"/>
    <w:rsid w:val="00E62200"/>
    <w:rsid w:val="00E67AFE"/>
    <w:rsid w:val="00E762C1"/>
    <w:rsid w:val="00E802F8"/>
    <w:rsid w:val="00E84580"/>
    <w:rsid w:val="00E85F6E"/>
    <w:rsid w:val="00E86797"/>
    <w:rsid w:val="00E97CF8"/>
    <w:rsid w:val="00EA3FB9"/>
    <w:rsid w:val="00EA7D5C"/>
    <w:rsid w:val="00EB2957"/>
    <w:rsid w:val="00EB580E"/>
    <w:rsid w:val="00EC6F84"/>
    <w:rsid w:val="00ED52AE"/>
    <w:rsid w:val="00EE43A3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692A"/>
    <w:rsid w:val="00F978F9"/>
    <w:rsid w:val="00FA04D9"/>
    <w:rsid w:val="00FA3CD3"/>
    <w:rsid w:val="00FA4EC4"/>
    <w:rsid w:val="00FA557C"/>
    <w:rsid w:val="00FB448D"/>
    <w:rsid w:val="00FC0A7F"/>
    <w:rsid w:val="00FC3A4E"/>
    <w:rsid w:val="00FC6EA2"/>
    <w:rsid w:val="00FD7E8E"/>
    <w:rsid w:val="00FE4DD9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C6812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1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  <w:style w:type="character" w:styleId="CommentReference">
    <w:name w:val="annotation reference"/>
    <w:basedOn w:val="DefaultParagraphFont"/>
    <w:semiHidden/>
    <w:unhideWhenUsed/>
    <w:rsid w:val="003163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630C"/>
  </w:style>
  <w:style w:type="character" w:customStyle="1" w:styleId="CommentTextChar">
    <w:name w:val="Comment Text Char"/>
    <w:basedOn w:val="DefaultParagraphFont"/>
    <w:link w:val="CommentText"/>
    <w:semiHidden/>
    <w:rsid w:val="0031630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6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6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epic.com/Evalu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541A-7B81-42A1-9AA8-5E825DB7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3375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Jacquie Duppler</cp:lastModifiedBy>
  <cp:revision>2</cp:revision>
  <cp:lastPrinted>2017-10-30T13:01:00Z</cp:lastPrinted>
  <dcterms:created xsi:type="dcterms:W3CDTF">2018-09-12T19:46:00Z</dcterms:created>
  <dcterms:modified xsi:type="dcterms:W3CDTF">2018-09-12T19:46:00Z</dcterms:modified>
</cp:coreProperties>
</file>