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rsidR="005E47C4" w:rsidRDefault="005E47C4">
      <w:pPr>
        <w:pStyle w:val="Blurb"/>
        <w:ind w:right="0"/>
      </w:pPr>
      <w:r>
        <w:t xml:space="preserve"> </w:t>
      </w:r>
      <w:r w:rsidR="006A5230">
        <w:t>MD203</w:t>
      </w:r>
      <w:r w:rsidR="0082171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030579">
        <w:t>October 3,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FD7720">
        <w:t>Mark Henkelmann</w:t>
      </w:r>
    </w:p>
    <w:p w:rsidR="005E47C4" w:rsidRDefault="005E47C4">
      <w:pPr>
        <w:pStyle w:val="Heading3"/>
      </w:pPr>
      <w:r>
        <w:t>Prerequisites</w:t>
      </w:r>
    </w:p>
    <w:p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318E8">
      <w:pPr>
        <w:pStyle w:val="Heading3"/>
      </w:pPr>
      <w:r>
        <w:t>Learning Outcomes</w:t>
      </w:r>
      <w:r w:rsidR="005E47C4">
        <w:t>:</w:t>
      </w:r>
    </w:p>
    <w:p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rsidTr="000F2F25">
        <w:trPr>
          <w:cantSplit/>
        </w:trPr>
        <w:tc>
          <w:tcPr>
            <w:tcW w:w="1170" w:type="dxa"/>
          </w:tcPr>
          <w:p w:rsidR="006A5230" w:rsidRDefault="00F50181" w:rsidP="000F2F25">
            <w:pPr>
              <w:pStyle w:val="ItemName"/>
            </w:pPr>
            <w:r>
              <w:t>8</w:t>
            </w:r>
            <w:r w:rsidR="006A5230">
              <w:t>:00</w:t>
            </w:r>
          </w:p>
        </w:tc>
        <w:tc>
          <w:tcPr>
            <w:tcW w:w="6120" w:type="dxa"/>
          </w:tcPr>
          <w:p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rsidTr="000F2F25">
        <w:trPr>
          <w:cantSplit/>
        </w:trPr>
        <w:tc>
          <w:tcPr>
            <w:tcW w:w="1170" w:type="dxa"/>
          </w:tcPr>
          <w:p w:rsidR="006A5230" w:rsidRDefault="00F50181" w:rsidP="000F2F25">
            <w:pPr>
              <w:pStyle w:val="ItemName"/>
            </w:pPr>
            <w:r>
              <w:t>8</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Review the Chart</w:t>
            </w:r>
          </w:p>
          <w:p w:rsidR="006A5230" w:rsidRDefault="006A5230" w:rsidP="000F2F25">
            <w:pPr>
              <w:pStyle w:val="Bullet"/>
              <w:numPr>
                <w:ilvl w:val="0"/>
                <w:numId w:val="34"/>
              </w:numPr>
              <w:rPr>
                <w:sz w:val="24"/>
                <w:szCs w:val="24"/>
              </w:rPr>
            </w:pPr>
            <w:r>
              <w:rPr>
                <w:sz w:val="24"/>
                <w:szCs w:val="24"/>
              </w:rPr>
              <w:t>Chart review</w:t>
            </w:r>
          </w:p>
          <w:p w:rsidR="003E1A09" w:rsidRPr="000B3DE8" w:rsidRDefault="003E1A09" w:rsidP="000F2F25">
            <w:pPr>
              <w:pStyle w:val="Bullet"/>
              <w:numPr>
                <w:ilvl w:val="0"/>
                <w:numId w:val="34"/>
              </w:numPr>
              <w:rPr>
                <w:sz w:val="24"/>
                <w:szCs w:val="24"/>
              </w:rPr>
            </w:pPr>
            <w:r>
              <w:rPr>
                <w:sz w:val="24"/>
                <w:szCs w:val="24"/>
              </w:rPr>
              <w:t>Bookmarks</w:t>
            </w:r>
          </w:p>
          <w:p w:rsidR="006A5230" w:rsidRDefault="006A5230" w:rsidP="000F2F25">
            <w:pPr>
              <w:pStyle w:val="Bullet"/>
              <w:numPr>
                <w:ilvl w:val="0"/>
                <w:numId w:val="34"/>
              </w:numPr>
              <w:rPr>
                <w:sz w:val="24"/>
                <w:szCs w:val="24"/>
              </w:rPr>
            </w:pPr>
            <w:r>
              <w:rPr>
                <w:sz w:val="24"/>
                <w:szCs w:val="24"/>
              </w:rPr>
              <w:t>Results review</w:t>
            </w:r>
          </w:p>
          <w:p w:rsidR="006A5230" w:rsidRPr="000B3DE8" w:rsidRDefault="006A5230" w:rsidP="000F2F25">
            <w:pPr>
              <w:pStyle w:val="Bullet"/>
              <w:numPr>
                <w:ilvl w:val="0"/>
                <w:numId w:val="34"/>
              </w:numPr>
              <w:rPr>
                <w:b/>
                <w:sz w:val="24"/>
                <w:szCs w:val="24"/>
              </w:rPr>
            </w:pPr>
            <w:r>
              <w:rPr>
                <w:sz w:val="24"/>
                <w:szCs w:val="24"/>
              </w:rPr>
              <w:t>Synopsis</w:t>
            </w:r>
          </w:p>
        </w:tc>
      </w:tr>
      <w:tr w:rsidR="006A5230" w:rsidRPr="00E40D58" w:rsidTr="000F2F25">
        <w:trPr>
          <w:cantSplit/>
        </w:trPr>
        <w:tc>
          <w:tcPr>
            <w:tcW w:w="1170" w:type="dxa"/>
          </w:tcPr>
          <w:p w:rsidR="006A5230" w:rsidRDefault="00F50181" w:rsidP="000F2F25">
            <w:pPr>
              <w:pStyle w:val="ItemName"/>
            </w:pPr>
            <w:r>
              <w:t>8</w:t>
            </w:r>
            <w:r w:rsidR="006A5230">
              <w:t>:45</w:t>
            </w:r>
          </w:p>
        </w:tc>
        <w:tc>
          <w:tcPr>
            <w:tcW w:w="6120" w:type="dxa"/>
          </w:tcPr>
          <w:p w:rsidR="006A5230" w:rsidRDefault="006A5230" w:rsidP="000F2F25">
            <w:pPr>
              <w:pStyle w:val="Bullet"/>
              <w:numPr>
                <w:ilvl w:val="0"/>
                <w:numId w:val="0"/>
              </w:numPr>
              <w:ind w:left="360" w:hanging="360"/>
              <w:rPr>
                <w:b/>
                <w:sz w:val="24"/>
                <w:szCs w:val="24"/>
              </w:rPr>
            </w:pPr>
            <w:r>
              <w:rPr>
                <w:b/>
                <w:sz w:val="24"/>
                <w:szCs w:val="24"/>
              </w:rPr>
              <w:t>Pre-Charting</w:t>
            </w:r>
          </w:p>
          <w:p w:rsidR="006A5230" w:rsidRDefault="006A5230" w:rsidP="000F2F25">
            <w:pPr>
              <w:pStyle w:val="Bullet"/>
              <w:numPr>
                <w:ilvl w:val="0"/>
                <w:numId w:val="17"/>
              </w:numPr>
              <w:rPr>
                <w:sz w:val="24"/>
                <w:szCs w:val="24"/>
              </w:rPr>
            </w:pPr>
            <w:r>
              <w:rPr>
                <w:sz w:val="24"/>
                <w:szCs w:val="24"/>
              </w:rPr>
              <w:t>Specialty comments</w:t>
            </w:r>
          </w:p>
          <w:p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rsidTr="000F2F25">
        <w:trPr>
          <w:cantSplit/>
        </w:trPr>
        <w:tc>
          <w:tcPr>
            <w:tcW w:w="1170" w:type="dxa"/>
          </w:tcPr>
          <w:p w:rsidR="006A5230" w:rsidRDefault="00F50181" w:rsidP="000F2F25">
            <w:pPr>
              <w:pStyle w:val="ItemName"/>
            </w:pPr>
            <w:r>
              <w:t>9</w:t>
            </w:r>
            <w:r w:rsidR="006A5230">
              <w:t>:05</w:t>
            </w:r>
          </w:p>
        </w:tc>
        <w:tc>
          <w:tcPr>
            <w:tcW w:w="6120" w:type="dxa"/>
          </w:tcPr>
          <w:p w:rsidR="006A5230" w:rsidRPr="000B3DE8" w:rsidRDefault="006A5230" w:rsidP="000F2F25">
            <w:pPr>
              <w:pStyle w:val="Bullet"/>
              <w:numPr>
                <w:ilvl w:val="0"/>
                <w:numId w:val="0"/>
              </w:numPr>
              <w:ind w:left="360" w:hanging="360"/>
              <w:rPr>
                <w:b/>
                <w:sz w:val="24"/>
                <w:szCs w:val="24"/>
              </w:rPr>
            </w:pPr>
            <w:r>
              <w:rPr>
                <w:b/>
                <w:sz w:val="24"/>
                <w:szCs w:val="24"/>
              </w:rPr>
              <w:t>Live Q&amp;A</w:t>
            </w:r>
          </w:p>
          <w:p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rsidTr="000F2F25">
        <w:trPr>
          <w:cantSplit/>
        </w:trPr>
        <w:tc>
          <w:tcPr>
            <w:tcW w:w="1170" w:type="dxa"/>
          </w:tcPr>
          <w:p w:rsidR="006A5230" w:rsidRDefault="00F50181" w:rsidP="000F2F25">
            <w:pPr>
              <w:pStyle w:val="ItemName"/>
            </w:pPr>
            <w:r>
              <w:t>10</w:t>
            </w:r>
            <w:r w:rsidR="006A5230">
              <w:t>:00</w:t>
            </w:r>
          </w:p>
        </w:tc>
        <w:tc>
          <w:tcPr>
            <w:tcW w:w="6120" w:type="dxa"/>
          </w:tcPr>
          <w:p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rsidR="006A5230" w:rsidRDefault="006A5230" w:rsidP="006A5230"/>
    <w:p w:rsidR="006A5230" w:rsidRDefault="006A5230" w:rsidP="006A5230"/>
    <w:p w:rsidR="006A5230" w:rsidRDefault="006A5230" w:rsidP="006A5230">
      <w:r>
        <w:t>Credit MD203</w:t>
      </w:r>
      <w:r w:rsidR="0082171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D772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0579"/>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018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720"/>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1F9F6-4F29-43CE-A213-34468818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1141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2019-10-01T15:27:00Z</dcterms:created>
  <dcterms:modified xsi:type="dcterms:W3CDTF">2019-10-02T13:19:00Z</dcterms:modified>
</cp:coreProperties>
</file>