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F84D87" w:rsidRDefault="00D45BDF">
      <w:pPr>
        <w:pStyle w:val="Heading1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Physician </w:t>
      </w:r>
      <w:r w:rsidR="008913D0" w:rsidRPr="00F84D87">
        <w:rPr>
          <w:rFonts w:ascii="Segoe UI" w:hAnsi="Segoe UI" w:cs="Segoe UI"/>
        </w:rPr>
        <w:t xml:space="preserve">Build </w:t>
      </w:r>
      <w:r w:rsidRPr="00F84D87">
        <w:rPr>
          <w:rFonts w:ascii="Segoe UI" w:hAnsi="Segoe UI" w:cs="Segoe UI"/>
        </w:rPr>
        <w:t>–</w:t>
      </w:r>
      <w:r w:rsidR="008913D0" w:rsidRPr="00F84D87">
        <w:rPr>
          <w:rFonts w:ascii="Segoe UI" w:hAnsi="Segoe UI" w:cs="Segoe UI"/>
        </w:rPr>
        <w:t xml:space="preserve"> Basic</w:t>
      </w:r>
      <w:r w:rsidR="00DD0B00" w:rsidRPr="00F84D87">
        <w:rPr>
          <w:rFonts w:ascii="Segoe UI" w:hAnsi="Segoe UI" w:cs="Segoe UI"/>
        </w:rPr>
        <w:t xml:space="preserve"> </w:t>
      </w:r>
    </w:p>
    <w:p w14:paraId="59B371AF" w14:textId="77777777" w:rsidR="005E47C4" w:rsidRPr="00F84D87" w:rsidRDefault="005E47C4">
      <w:pPr>
        <w:pStyle w:val="Blurb"/>
        <w:ind w:right="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 </w:t>
      </w:r>
      <w:r w:rsidR="00BC19D9" w:rsidRPr="00F84D87">
        <w:rPr>
          <w:rFonts w:ascii="Segoe UI" w:hAnsi="Segoe UI" w:cs="Segoe UI"/>
        </w:rPr>
        <w:t>CLN150</w:t>
      </w:r>
    </w:p>
    <w:p w14:paraId="541D206A" w14:textId="7226F2E3" w:rsidR="003E786D" w:rsidRPr="00F84D87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 xml:space="preserve">Training Room: </w:t>
      </w:r>
      <w:r w:rsidR="0001222C" w:rsidRPr="00F84D87">
        <w:rPr>
          <w:rFonts w:ascii="Segoe UI" w:hAnsi="Segoe UI" w:cs="Segoe UI"/>
        </w:rPr>
        <w:t>Epic’s Voyager Hall – Verona, Wisconsin</w:t>
      </w:r>
      <w:r w:rsidR="00D63C51" w:rsidRPr="00F84D87">
        <w:rPr>
          <w:rFonts w:ascii="Segoe UI" w:hAnsi="Segoe UI" w:cs="Segoe UI"/>
        </w:rPr>
        <w:tab/>
      </w:r>
    </w:p>
    <w:p w14:paraId="7C71542D" w14:textId="0D47BFF1" w:rsidR="00804EE9" w:rsidRPr="00F84D87" w:rsidRDefault="00FE4DD9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Dates:</w:t>
      </w:r>
      <w:r w:rsidR="00432070" w:rsidRPr="00F84D87">
        <w:rPr>
          <w:rFonts w:ascii="Segoe UI" w:hAnsi="Segoe UI" w:cs="Segoe UI"/>
        </w:rPr>
        <w:tab/>
      </w:r>
      <w:r w:rsidR="00B45CBD">
        <w:rPr>
          <w:rFonts w:ascii="Segoe UI" w:hAnsi="Segoe UI" w:cs="Segoe UI"/>
        </w:rPr>
        <w:t>August 4-6, 2021</w:t>
      </w:r>
    </w:p>
    <w:p w14:paraId="22B7421A" w14:textId="0E53B388" w:rsidR="005E47C4" w:rsidRPr="00F84D87" w:rsidRDefault="005E47C4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Trainer</w:t>
      </w:r>
      <w:r w:rsidR="0001222C" w:rsidRPr="00F84D87">
        <w:rPr>
          <w:rFonts w:ascii="Segoe UI" w:hAnsi="Segoe UI" w:cs="Segoe UI"/>
        </w:rPr>
        <w:t xml:space="preserve">: </w:t>
      </w:r>
      <w:r w:rsidR="00B45CBD">
        <w:rPr>
          <w:rFonts w:ascii="Segoe UI" w:hAnsi="Segoe UI" w:cs="Segoe UI"/>
        </w:rPr>
        <w:t>Haley Adams</w:t>
      </w:r>
      <w:bookmarkStart w:id="0" w:name="_GoBack"/>
      <w:bookmarkEnd w:id="0"/>
    </w:p>
    <w:p w14:paraId="6B6FADBE" w14:textId="77777777" w:rsidR="005E47C4" w:rsidRPr="00F84D87" w:rsidRDefault="005E47C4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Prerequisites</w:t>
      </w:r>
    </w:p>
    <w:p w14:paraId="61310911" w14:textId="77777777" w:rsidR="00F84D87" w:rsidRPr="00F84D87" w:rsidRDefault="00F84D87" w:rsidP="00F84D87">
      <w:pPr>
        <w:pStyle w:val="Heading5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Notecraft for Physicians (CLN145).</w:t>
      </w:r>
    </w:p>
    <w:p w14:paraId="00733908" w14:textId="3165C563" w:rsidR="005E47C4" w:rsidRPr="00F84D87" w:rsidRDefault="00F84D87">
      <w:pPr>
        <w:pStyle w:val="Heading3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t>Learning Objectives</w:t>
      </w:r>
      <w:r w:rsidR="005E47C4" w:rsidRPr="00F84D87">
        <w:rPr>
          <w:rFonts w:ascii="Segoe UI" w:hAnsi="Segoe UI" w:cs="Segoe UI"/>
        </w:rPr>
        <w:t>:</w:t>
      </w:r>
    </w:p>
    <w:p w14:paraId="7ED071AA" w14:textId="77777777" w:rsidR="00F84D87" w:rsidRPr="00F84D87" w:rsidRDefault="00F84D87" w:rsidP="00F84D87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As a result of this training, Physician Builders will be able to:</w:t>
      </w:r>
    </w:p>
    <w:p w14:paraId="73179306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6A70455D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789CF7B0" w14:textId="77777777" w:rsidR="00F84D8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0EC62BC5" w14:textId="699715C4" w:rsidR="00B17907" w:rsidRPr="00F84D87" w:rsidRDefault="00F84D87" w:rsidP="00F84D87">
      <w:pPr>
        <w:pStyle w:val="BodyText2"/>
        <w:numPr>
          <w:ilvl w:val="0"/>
          <w:numId w:val="44"/>
        </w:numPr>
        <w:spacing w:after="120"/>
        <w:rPr>
          <w:rFonts w:ascii="Segoe UI" w:hAnsi="Segoe UI" w:cs="Segoe UI"/>
          <w:sz w:val="22"/>
          <w:szCs w:val="22"/>
        </w:rPr>
      </w:pPr>
      <w:r w:rsidRPr="00F84D87">
        <w:rPr>
          <w:rFonts w:ascii="Segoe UI" w:hAnsi="Segoe UI" w:cs="Segoe UI"/>
          <w:sz w:val="22"/>
          <w:szCs w:val="22"/>
        </w:rPr>
        <w:t>Create Orders related tools such as preference lists, SmartSets, and Orderset</w:t>
      </w:r>
    </w:p>
    <w:p w14:paraId="642AEF78" w14:textId="77777777" w:rsidR="00F84D87" w:rsidRPr="00F84D87" w:rsidRDefault="00F84D87" w:rsidP="00F84D87">
      <w:pPr>
        <w:pStyle w:val="BodyText2"/>
        <w:spacing w:after="120"/>
        <w:ind w:left="108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F84D87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F84D87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F84D8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F84D87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F84D87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F84D87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F84D87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F84D87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b/>
          <w:sz w:val="24"/>
          <w:szCs w:val="24"/>
        </w:rPr>
        <w:t>Note</w:t>
      </w:r>
      <w:r w:rsidR="00D47E7A" w:rsidRPr="00F84D87">
        <w:rPr>
          <w:rFonts w:ascii="Segoe UI" w:hAnsi="Segoe UI" w:cs="Segoe UI"/>
          <w:b/>
          <w:sz w:val="24"/>
          <w:szCs w:val="24"/>
        </w:rPr>
        <w:t>s</w:t>
      </w:r>
      <w:r w:rsidRPr="00F84D87">
        <w:rPr>
          <w:rFonts w:ascii="Segoe UI" w:hAnsi="Segoe UI" w:cs="Segoe UI"/>
          <w:b/>
          <w:sz w:val="24"/>
          <w:szCs w:val="24"/>
        </w:rPr>
        <w:t>:</w:t>
      </w:r>
      <w:r w:rsidRPr="00F84D87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F84D8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F84D87">
        <w:rPr>
          <w:rFonts w:ascii="Segoe UI" w:hAnsi="Segoe UI" w:cs="Segoe UI"/>
          <w:sz w:val="24"/>
          <w:szCs w:val="24"/>
        </w:rPr>
        <w:t>a</w:t>
      </w:r>
      <w:r w:rsidRPr="00F84D87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F84D87">
        <w:rPr>
          <w:rFonts w:ascii="Segoe UI" w:hAnsi="Segoe UI" w:cs="Segoe UI"/>
          <w:sz w:val="24"/>
          <w:szCs w:val="24"/>
        </w:rPr>
        <w:t>organization</w:t>
      </w:r>
      <w:r w:rsidRPr="00F84D87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F84D87">
        <w:rPr>
          <w:rFonts w:ascii="Segoe UI" w:hAnsi="Segoe UI" w:cs="Segoe UI"/>
          <w:sz w:val="24"/>
          <w:szCs w:val="24"/>
        </w:rPr>
        <w:t>will likely</w:t>
      </w:r>
      <w:r w:rsidRPr="00F84D87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F84D87">
        <w:rPr>
          <w:rFonts w:ascii="Segoe UI" w:hAnsi="Segoe UI" w:cs="Segoe UI"/>
          <w:sz w:val="24"/>
          <w:szCs w:val="24"/>
        </w:rPr>
        <w:t>at Epic</w:t>
      </w:r>
      <w:r w:rsidRPr="00F84D87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F84D87">
        <w:rPr>
          <w:rFonts w:ascii="Segoe UI" w:hAnsi="Segoe UI" w:cs="Segoe UI"/>
          <w:sz w:val="24"/>
          <w:szCs w:val="24"/>
        </w:rPr>
        <w:t>in your system</w:t>
      </w:r>
      <w:r w:rsidRPr="00F84D87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F84D87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F84D87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F84D87" w:rsidRDefault="00E4079E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3FAB1105" w14:textId="77777777" w:rsidTr="008A1713">
        <w:trPr>
          <w:cantSplit/>
        </w:trPr>
        <w:tc>
          <w:tcPr>
            <w:tcW w:w="1170" w:type="dxa"/>
          </w:tcPr>
          <w:p w14:paraId="3530FB63" w14:textId="628ACA97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AB3E2A2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F84D87" w:rsidRPr="00F84D87" w14:paraId="4F0B60DA" w14:textId="77777777" w:rsidTr="008A1713">
        <w:trPr>
          <w:cantSplit/>
        </w:trPr>
        <w:tc>
          <w:tcPr>
            <w:tcW w:w="1170" w:type="dxa"/>
          </w:tcPr>
          <w:p w14:paraId="20B8C708" w14:textId="0D88D4C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32B08358" w:rsidR="00F84D87" w:rsidRP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F84D87" w:rsidRPr="00F84D87" w14:paraId="09331334" w14:textId="77777777" w:rsidTr="00B66CF0">
        <w:trPr>
          <w:cantSplit/>
        </w:trPr>
        <w:tc>
          <w:tcPr>
            <w:tcW w:w="1170" w:type="dxa"/>
          </w:tcPr>
          <w:p w14:paraId="028F66D6" w14:textId="295C4CDC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1518D52D" w14:textId="77777777" w:rsidR="00F84D87" w:rsidRPr="00927DB0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74B6DBF6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26216A8C" w14:textId="77777777" w:rsidR="00F84D87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6B015233" w14:textId="77777777" w:rsidR="00F84D87" w:rsidRPr="000A5A7A" w:rsidRDefault="00F84D87" w:rsidP="00F84D87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2CBB6A76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F84D87" w:rsidRPr="00F84D87" w14:paraId="1E488E5D" w14:textId="77777777" w:rsidTr="008A1713">
        <w:trPr>
          <w:cantSplit/>
        </w:trPr>
        <w:tc>
          <w:tcPr>
            <w:tcW w:w="1170" w:type="dxa"/>
          </w:tcPr>
          <w:p w14:paraId="07745CAE" w14:textId="0C9BB8A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588F9EBD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695BB3FE" w14:textId="77777777" w:rsidTr="008A1713">
        <w:trPr>
          <w:cantSplit/>
        </w:trPr>
        <w:tc>
          <w:tcPr>
            <w:tcW w:w="1170" w:type="dxa"/>
          </w:tcPr>
          <w:p w14:paraId="608A4EEA" w14:textId="086D858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2CC5F67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7574B27B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8EFFE24" w14:textId="77777777" w:rsidR="00F84D87" w:rsidRPr="000A5A7A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49F57362" w14:textId="77777777" w:rsidR="00F84D87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68585B4E" w14:textId="77777777" w:rsidR="00F84D87" w:rsidRPr="006C379F" w:rsidRDefault="00F84D87" w:rsidP="00F84D87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20B39DF9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F84D87" w:rsidRPr="00F84D87" w14:paraId="3DB544FC" w14:textId="77777777" w:rsidTr="008A1713">
        <w:trPr>
          <w:cantSplit/>
        </w:trPr>
        <w:tc>
          <w:tcPr>
            <w:tcW w:w="1170" w:type="dxa"/>
          </w:tcPr>
          <w:p w14:paraId="7E14FC6C" w14:textId="561B833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31EB4F0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F84D87" w:rsidRPr="00F84D87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F65776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1899494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F84D87" w:rsidRDefault="00E4079E">
      <w:pPr>
        <w:rPr>
          <w:rFonts w:ascii="Segoe UI" w:hAnsi="Segoe UI" w:cs="Segoe UI"/>
        </w:rPr>
      </w:pPr>
    </w:p>
    <w:p w14:paraId="25CB33AC" w14:textId="77777777" w:rsidR="008913D0" w:rsidRPr="00F84D87" w:rsidRDefault="008913D0" w:rsidP="008913D0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2B685DF3" w14:textId="77777777" w:rsidTr="008A1713">
        <w:trPr>
          <w:cantSplit/>
        </w:trPr>
        <w:tc>
          <w:tcPr>
            <w:tcW w:w="1170" w:type="dxa"/>
          </w:tcPr>
          <w:p w14:paraId="7F8A2346" w14:textId="42B30B6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556AC98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5B419DC9" w14:textId="77777777" w:rsidTr="008A1713">
        <w:trPr>
          <w:cantSplit/>
        </w:trPr>
        <w:tc>
          <w:tcPr>
            <w:tcW w:w="1170" w:type="dxa"/>
          </w:tcPr>
          <w:p w14:paraId="5DE8ED58" w14:textId="4E39C30B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24039CC3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F84D87" w:rsidRPr="00F84D87" w14:paraId="7B8B0A36" w14:textId="77777777" w:rsidTr="008A1713">
        <w:trPr>
          <w:cantSplit/>
        </w:trPr>
        <w:tc>
          <w:tcPr>
            <w:tcW w:w="1170" w:type="dxa"/>
          </w:tcPr>
          <w:p w14:paraId="7F4F1736" w14:textId="080F6515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5892E9C1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171E68B5" w14:textId="77777777" w:rsidR="00F84D87" w:rsidRPr="006C379F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04A3A832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F84D87" w:rsidRPr="00F84D87" w14:paraId="31422ED3" w14:textId="77777777" w:rsidTr="008A1713">
        <w:trPr>
          <w:cantSplit/>
        </w:trPr>
        <w:tc>
          <w:tcPr>
            <w:tcW w:w="1170" w:type="dxa"/>
          </w:tcPr>
          <w:p w14:paraId="2013BA1F" w14:textId="417E8C48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44EC51B4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39073571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6499FBBA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F84D87" w:rsidRPr="00F84D87" w14:paraId="4439AD7B" w14:textId="77777777" w:rsidTr="008A1713">
        <w:trPr>
          <w:cantSplit/>
        </w:trPr>
        <w:tc>
          <w:tcPr>
            <w:tcW w:w="1170" w:type="dxa"/>
          </w:tcPr>
          <w:p w14:paraId="530B176A" w14:textId="7733778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65D23419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7BBD1AD7" w14:textId="77777777" w:rsidTr="008A1713">
        <w:trPr>
          <w:cantSplit/>
        </w:trPr>
        <w:tc>
          <w:tcPr>
            <w:tcW w:w="1170" w:type="dxa"/>
          </w:tcPr>
          <w:p w14:paraId="73C115AE" w14:textId="5A7A5E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2DD3FB4F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85CCF6E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5B8E7E9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F84D87" w:rsidRPr="00F84D87" w14:paraId="2CD79E08" w14:textId="77777777" w:rsidTr="008A1713">
        <w:trPr>
          <w:cantSplit/>
        </w:trPr>
        <w:tc>
          <w:tcPr>
            <w:tcW w:w="1170" w:type="dxa"/>
          </w:tcPr>
          <w:p w14:paraId="20BB95EE" w14:textId="70480DB3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6A0EE0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EC99B83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775FDF68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40A8B6C" w:rsidR="00F84D87" w:rsidRPr="00F84D87" w:rsidRDefault="00F84D87" w:rsidP="00F84D87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F84D87" w:rsidRPr="00F84D87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1D599844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318952DF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F84D87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84D87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F84D87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F84D87" w:rsidRDefault="009716C5" w:rsidP="009716C5">
      <w:pPr>
        <w:pStyle w:val="Heading2"/>
        <w:rPr>
          <w:rFonts w:ascii="Segoe UI" w:hAnsi="Segoe UI" w:cs="Segoe UI"/>
        </w:rPr>
      </w:pPr>
      <w:r w:rsidRPr="00F84D87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F84D87" w:rsidRPr="00F84D87" w14:paraId="62512F54" w14:textId="77777777" w:rsidTr="008A1713">
        <w:trPr>
          <w:cantSplit/>
        </w:trPr>
        <w:tc>
          <w:tcPr>
            <w:tcW w:w="1170" w:type="dxa"/>
          </w:tcPr>
          <w:p w14:paraId="183A5893" w14:textId="28A03A56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1164C7C9" w14:textId="376B601A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F84D87" w:rsidRPr="00F84D87" w14:paraId="0E877B22" w14:textId="77777777" w:rsidTr="008A1713">
        <w:trPr>
          <w:cantSplit/>
        </w:trPr>
        <w:tc>
          <w:tcPr>
            <w:tcW w:w="1170" w:type="dxa"/>
          </w:tcPr>
          <w:p w14:paraId="5F918407" w14:textId="53D85AA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EA5E5E" w14:textId="77777777" w:rsidR="00F84D87" w:rsidRPr="006C379F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7833110A" w14:textId="77777777" w:rsidR="00F84D87" w:rsidRPr="006C379F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0853B65B" w14:textId="5A21A51E" w:rsidR="00F84D87" w:rsidRP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F84D87" w:rsidRPr="00F84D87" w14:paraId="2F58177F" w14:textId="77777777" w:rsidTr="008A1713">
        <w:trPr>
          <w:cantSplit/>
        </w:trPr>
        <w:tc>
          <w:tcPr>
            <w:tcW w:w="1170" w:type="dxa"/>
          </w:tcPr>
          <w:p w14:paraId="7E8B720F" w14:textId="3A34A42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19E2DD7F" w14:textId="2D65DC67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F84D87" w:rsidRPr="00F84D87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235F793D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3A1291D6" w14:textId="77777777" w:rsidR="00F84D87" w:rsidRPr="006C379F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0CCB5198" w14:textId="75718433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F84D87" w:rsidRPr="00F84D87" w14:paraId="7F55CC60" w14:textId="77777777" w:rsidTr="008A1713">
        <w:trPr>
          <w:cantSplit/>
        </w:trPr>
        <w:tc>
          <w:tcPr>
            <w:tcW w:w="1170" w:type="dxa"/>
          </w:tcPr>
          <w:p w14:paraId="517F3EDC" w14:textId="7F05D8C0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49DA87F" w14:textId="5D3DD2E8" w:rsidR="00F84D87" w:rsidRPr="00F84D87" w:rsidRDefault="00F84D87" w:rsidP="00F84D87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F84D87" w:rsidRPr="00F84D87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50F574E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ABD782B" w14:textId="1ECEF773" w:rsidR="00F84D87" w:rsidRDefault="00F84D87" w:rsidP="00F84D8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31B7EBC7" w14:textId="77777777" w:rsidR="00F84D87" w:rsidRDefault="00F84D87" w:rsidP="00F84D87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06F604F1" w14:textId="77DD092E" w:rsidR="00F84D87" w:rsidRPr="00F84D87" w:rsidRDefault="00F84D87" w:rsidP="00F84D87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F84D87" w:rsidRPr="00F84D87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68D1A369" w:rsidR="00F84D87" w:rsidRPr="00F84D87" w:rsidRDefault="00F84D87" w:rsidP="00F84D87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573ADB" w:rsidR="00F84D87" w:rsidRPr="00F84D87" w:rsidRDefault="00F84D87" w:rsidP="00F84D87">
            <w:pPr>
              <w:pStyle w:val="ItemDescription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2C9BCDAA" w:rsidR="00F258C8" w:rsidRPr="00F84D87" w:rsidRDefault="00F84D87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F84D87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66CA922D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5C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D30"/>
    <w:multiLevelType w:val="hybridMultilevel"/>
    <w:tmpl w:val="E9226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3"/>
  </w:num>
  <w:num w:numId="6">
    <w:abstractNumId w:val="16"/>
  </w:num>
  <w:num w:numId="7">
    <w:abstractNumId w:val="22"/>
  </w:num>
  <w:num w:numId="8">
    <w:abstractNumId w:val="12"/>
  </w:num>
  <w:num w:numId="9">
    <w:abstractNumId w:val="10"/>
  </w:num>
  <w:num w:numId="10">
    <w:abstractNumId w:val="6"/>
  </w:num>
  <w:num w:numId="11">
    <w:abstractNumId w:val="37"/>
  </w:num>
  <w:num w:numId="12">
    <w:abstractNumId w:val="18"/>
  </w:num>
  <w:num w:numId="13">
    <w:abstractNumId w:val="17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25"/>
  </w:num>
  <w:num w:numId="22">
    <w:abstractNumId w:val="24"/>
  </w:num>
  <w:num w:numId="23">
    <w:abstractNumId w:val="15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1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1222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45CB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84D87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6AB0-5080-42CE-B40B-736C5501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2175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2021-08-04T21:23:00Z</dcterms:created>
  <dcterms:modified xsi:type="dcterms:W3CDTF">2021-08-04T21:23:00Z</dcterms:modified>
</cp:coreProperties>
</file>