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IPNURMGR205: Inpatient Nurse Manager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06/23/2026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11:30 AM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Aubrey Bowser, Julia Mocarski</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Use Epic tools, including Reminder Lists, AI Summaries, and the Event Log to efficiently audit inpatient charts and follow up on patient care concerns.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the Workflow Surveillance Metrics list and Assignment Wizard to monitor unit documentation compliance and support balanced patient assignments.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Analyze unit performance data using Analytics Catalog dashboards, Reporting Workbench, and SlicerDicer to identify trends and inform quality improvement decisions.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25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Audit a Chart Efficiently</w:t>
            </w:r>
          </w:p>
          <w:p>
            <w:pPr>
              <w:spacing w:after="0"/>
            </w:pPr>
            <w:r>
              <w:rPr>
                <w:rFonts w:ascii="Avenir Next LT Pro Light" w:cs="Avenir Next LT Pro Light" w:eastAsia="Avenir Next LT Pro Light" w:hAnsi="Avenir Next LT Pro Light"/>
                <w:sz w:val="22"/>
                <w:szCs w:val="22"/>
              </w:rPr>
              <w:t xml:space="preserve">Use tools such as Reminder Lists, AI Summaries, the Event Log, Flowsheet reports, and Chart Search to efficiently investigate patient charts and follow up on care concerns</w:t>
            </w:r>
          </w:p>
        </w:tc>
      </w:tr>
      <w:tr>
        <w:tc>
          <w:tcPr>
            <w:tcW w:type="dxa" w:w="2515"/>
          </w:tcPr>
          <w:p>
            <w:r>
              <w:rPr>
                <w:rFonts w:ascii="Avenir Next LT Pro Light" w:cs="Avenir Next LT Pro Light" w:eastAsia="Avenir Next LT Pro Light" w:hAnsi="Avenir Next LT Pro Light"/>
                <w:b/>
                <w:bCs/>
                <w:sz w:val="22"/>
                <w:szCs w:val="22"/>
              </w:rPr>
              <w:t xml:space="preserve">18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Manage the Unit</w:t>
            </w:r>
          </w:p>
          <w:p>
            <w:pPr>
              <w:spacing w:after="0"/>
            </w:pPr>
            <w:r>
              <w:rPr>
                <w:rFonts w:ascii="Avenir Next LT Pro Light" w:cs="Avenir Next LT Pro Light" w:eastAsia="Avenir Next LT Pro Light" w:hAnsi="Avenir Next LT Pro Light"/>
                <w:sz w:val="22"/>
                <w:szCs w:val="22"/>
              </w:rPr>
              <w:t xml:space="preserve">Monitor unit documentation and staffing using Workflow Surveillance Metrics, the Assignment Wizard, Secure Chat settings, and the Declined Orders inbox</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w:t>
            </w:r>
          </w:p>
          <w:p>
            <w:pPr>
              <w:spacing w:after="0"/>
            </w:pPr>
            <w:r>
              <w:rPr>
                <w:rFonts w:ascii="Avenir Next LT Pro Light" w:cs="Avenir Next LT Pro Light" w:eastAsia="Avenir Next LT Pro Light" w:hAnsi="Avenir Next LT Pro Light"/>
                <w:sz w:val="22"/>
                <w:szCs w:val="22"/>
              </w:rPr>
              <w:t xml:space="preserve">Navigate Analytics Catalog dashboards, customize Reporting Workbench views, and explore unit performance data in SlicerDicer to identify trends and support quality improvement</w:t>
            </w:r>
          </w:p>
        </w:tc>
      </w:tr>
      <w:tr>
        <w:tc>
          <w:tcPr>
            <w:tcW w:type="dxa" w:w="2515"/>
          </w:tcPr>
          <w:p>
            <w:r>
              <w:rPr>
                <w:rFonts w:ascii="Avenir Next LT Pro Light" w:cs="Avenir Next LT Pro Light" w:eastAsia="Avenir Next LT Pro Light" w:hAnsi="Avenir Next LT Pro Light"/>
                <w:b/>
                <w:bCs/>
                <w:sz w:val="22"/>
                <w:szCs w:val="22"/>
              </w:rPr>
              <w:t xml:space="preserve">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Review and Q&amp;A</w:t>
            </w:r>
          </w:p>
          <w:p>
            <w:pPr>
              <w:spacing w:after="0"/>
            </w:pPr>
            <w:r>
              <w:rPr>
                <w:rFonts w:ascii="Avenir Next LT Pro Light" w:cs="Avenir Next LT Pro Light" w:eastAsia="Avenir Next LT Pro Light" w:hAnsi="Avenir Next LT Pro Light"/>
                <w:sz w:val="22"/>
                <w:szCs w:val="22"/>
              </w:rPr>
              <w:t xml:space="preserve">Review Top Items to Implement During Your Next Shift and answer questions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2026-05-08T16:45:10.820Z</dcterms:created>
  <dcterms:modified xsi:type="dcterms:W3CDTF">2026-05-08T16:45:10.820Z</dcterms:modified>
</cp:coreProperties>
</file>

<file path=docProps/custom.xml><?xml version="1.0" encoding="utf-8"?>
<Properties xmlns="http://schemas.openxmlformats.org/officeDocument/2006/custom-properties" xmlns:vt="http://schemas.openxmlformats.org/officeDocument/2006/docPropsVTypes"/>
</file>