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7B8A78" w14:textId="4FD71FEE" w:rsidR="00C4768A" w:rsidRDefault="00777668" w:rsidP="009A7195">
      <w:pPr>
        <w:rPr>
          <w:b/>
          <w:bCs/>
          <w:sz w:val="32"/>
          <w:szCs w:val="32"/>
          <w:u w:val="single"/>
        </w:rPr>
      </w:pPr>
      <w:r>
        <w:rPr>
          <w:b/>
          <w:bCs/>
          <w:sz w:val="32"/>
          <w:szCs w:val="32"/>
          <w:highlight w:val="yellow"/>
          <w:u w:val="single"/>
        </w:rPr>
        <w:t xml:space="preserve">Agenda </w:t>
      </w:r>
      <w:r w:rsidR="00C4768A" w:rsidRPr="000A26F6">
        <w:rPr>
          <w:b/>
          <w:bCs/>
          <w:sz w:val="32"/>
          <w:szCs w:val="32"/>
          <w:highlight w:val="yellow"/>
          <w:u w:val="single"/>
        </w:rPr>
        <w:t>IPNUR201: Inpatient Nursing Quick Wins – Personalization</w:t>
      </w:r>
    </w:p>
    <w:p w14:paraId="1EFB43D2" w14:textId="1A1F1146" w:rsidR="00C87026" w:rsidRPr="000A26F6" w:rsidRDefault="000A26F6" w:rsidP="00A36BFD">
      <w:pPr>
        <w:spacing w:after="0"/>
      </w:pPr>
      <w:r w:rsidRPr="000A26F6">
        <w:rPr>
          <w:b/>
          <w:bCs/>
        </w:rPr>
        <w:t xml:space="preserve">Date: </w:t>
      </w:r>
      <w:r w:rsidR="00CC3DB3">
        <w:t>2/20/2026 8-9:00am CST</w:t>
      </w:r>
    </w:p>
    <w:p w14:paraId="16BB698F" w14:textId="0F9FBD20" w:rsidR="000A26F6" w:rsidRPr="000A26F6" w:rsidRDefault="000A26F6" w:rsidP="00A36BFD">
      <w:pPr>
        <w:spacing w:after="0"/>
      </w:pPr>
      <w:r w:rsidRPr="000A26F6">
        <w:rPr>
          <w:b/>
          <w:bCs/>
        </w:rPr>
        <w:t xml:space="preserve">Trainer(s): </w:t>
      </w:r>
      <w:r w:rsidR="00CC3DB3">
        <w:t>Coley Hoving</w:t>
      </w:r>
    </w:p>
    <w:p w14:paraId="4946C037" w14:textId="77777777" w:rsidR="000A26F6" w:rsidRDefault="000A26F6" w:rsidP="00A36BFD">
      <w:pPr>
        <w:spacing w:after="0"/>
        <w:rPr>
          <w:u w:val="single"/>
        </w:rPr>
      </w:pPr>
    </w:p>
    <w:p w14:paraId="7C67257C" w14:textId="64DA1F9A" w:rsidR="00C4768A" w:rsidRDefault="00C4768A" w:rsidP="00A36BFD">
      <w:pPr>
        <w:spacing w:after="0"/>
        <w:rPr>
          <w:u w:val="single"/>
        </w:rPr>
      </w:pPr>
      <w:r>
        <w:rPr>
          <w:u w:val="single"/>
        </w:rPr>
        <w:t xml:space="preserve">Course </w:t>
      </w:r>
      <w:r w:rsidRPr="00C4768A">
        <w:rPr>
          <w:u w:val="single"/>
        </w:rPr>
        <w:t>Learning Objectives</w:t>
      </w:r>
    </w:p>
    <w:p w14:paraId="3587F02F" w14:textId="77777777" w:rsidR="00C4768A" w:rsidRPr="0036306C" w:rsidRDefault="00C4768A" w:rsidP="00C4768A">
      <w:pPr>
        <w:spacing w:after="0"/>
        <w:rPr>
          <w:rFonts w:ascii="Avenir Next LT Pro Light" w:hAnsi="Avenir Next LT Pro Light" w:cs="Arial"/>
          <w:sz w:val="22"/>
          <w:szCs w:val="22"/>
        </w:rPr>
      </w:pPr>
      <w:r w:rsidRPr="00D1180E">
        <w:rPr>
          <w:rFonts w:ascii="Avenir Next LT Pro Light" w:hAnsi="Avenir Next LT Pro Light" w:cs="Arial"/>
          <w:bCs/>
          <w:iCs/>
          <w:sz w:val="22"/>
          <w:szCs w:val="22"/>
        </w:rPr>
        <w:t>Following this training, participant</w:t>
      </w:r>
      <w:r>
        <w:rPr>
          <w:rFonts w:ascii="Avenir Next LT Pro Light" w:hAnsi="Avenir Next LT Pro Light" w:cs="Arial"/>
          <w:bCs/>
          <w:iCs/>
          <w:sz w:val="22"/>
          <w:szCs w:val="22"/>
        </w:rPr>
        <w:t>s</w:t>
      </w:r>
      <w:r w:rsidRPr="00D1180E">
        <w:rPr>
          <w:rFonts w:ascii="Avenir Next LT Pro Light" w:hAnsi="Avenir Next LT Pro Light" w:cs="Arial"/>
          <w:bCs/>
          <w:iCs/>
          <w:sz w:val="22"/>
          <w:szCs w:val="22"/>
        </w:rPr>
        <w:t xml:space="preserve"> will be able to:</w:t>
      </w:r>
    </w:p>
    <w:p w14:paraId="16C28AE2" w14:textId="77777777" w:rsidR="00C4768A" w:rsidRPr="00C4768A" w:rsidRDefault="00C4768A" w:rsidP="00C4768A">
      <w:pPr>
        <w:numPr>
          <w:ilvl w:val="0"/>
          <w:numId w:val="1"/>
        </w:numPr>
        <w:spacing w:after="0" w:line="240" w:lineRule="auto"/>
        <w:rPr>
          <w:rFonts w:ascii="Avenir Next LT Pro Light" w:hAnsi="Avenir Next LT Pro Light" w:cs="Arial"/>
          <w:bCs/>
          <w:iCs/>
          <w:sz w:val="22"/>
          <w:szCs w:val="22"/>
        </w:rPr>
      </w:pPr>
      <w:r w:rsidRPr="00C4768A">
        <w:rPr>
          <w:rFonts w:ascii="Avenir Next LT Pro Light" w:hAnsi="Avenir Next LT Pro Light" w:cs="Arial"/>
          <w:bCs/>
          <w:iCs/>
          <w:sz w:val="22"/>
          <w:szCs w:val="22"/>
        </w:rPr>
        <w:t xml:space="preserve">Customize Epic personalization settings (tasks, reports, activities, patient lists, and toolbars) to support efficient shift planning and patient review. </w:t>
      </w:r>
    </w:p>
    <w:p w14:paraId="4056B7B3" w14:textId="77777777" w:rsidR="00C4768A" w:rsidRPr="00C4768A" w:rsidRDefault="00C4768A" w:rsidP="00C4768A">
      <w:pPr>
        <w:numPr>
          <w:ilvl w:val="0"/>
          <w:numId w:val="1"/>
        </w:numPr>
        <w:spacing w:after="0" w:line="240" w:lineRule="auto"/>
        <w:rPr>
          <w:rFonts w:ascii="Avenir Next LT Pro Light" w:hAnsi="Avenir Next LT Pro Light" w:cs="Arial"/>
          <w:bCs/>
          <w:iCs/>
          <w:sz w:val="22"/>
          <w:szCs w:val="22"/>
        </w:rPr>
      </w:pPr>
      <w:r w:rsidRPr="00C4768A">
        <w:rPr>
          <w:rFonts w:ascii="Avenir Next LT Pro Light" w:hAnsi="Avenir Next LT Pro Light" w:cs="Arial"/>
          <w:bCs/>
          <w:iCs/>
          <w:sz w:val="22"/>
          <w:szCs w:val="22"/>
        </w:rPr>
        <w:t xml:space="preserve">Apply personalization tools within the Brain, chart, and Patient Lists to organize work, reduce cognitive load, and improve task management. </w:t>
      </w:r>
    </w:p>
    <w:p w14:paraId="027FF6B3" w14:textId="59D21F53" w:rsidR="00C4768A" w:rsidRDefault="00C4768A" w:rsidP="00C4768A">
      <w:pPr>
        <w:numPr>
          <w:ilvl w:val="0"/>
          <w:numId w:val="1"/>
        </w:numPr>
        <w:spacing w:after="0" w:line="240" w:lineRule="auto"/>
        <w:rPr>
          <w:rFonts w:ascii="Avenir Next LT Pro Light" w:hAnsi="Avenir Next LT Pro Light" w:cs="Arial"/>
          <w:bCs/>
          <w:iCs/>
          <w:sz w:val="22"/>
          <w:szCs w:val="22"/>
        </w:rPr>
      </w:pPr>
      <w:r w:rsidRPr="00C4768A">
        <w:rPr>
          <w:rFonts w:ascii="Avenir Next LT Pro Light" w:hAnsi="Avenir Next LT Pro Light" w:cs="Arial"/>
          <w:bCs/>
          <w:iCs/>
          <w:sz w:val="22"/>
          <w:szCs w:val="22"/>
        </w:rPr>
        <w:t>Evaluate personalization choices to determine which configurations best support individual workflows while maintaining team visibility and consistency.</w:t>
      </w:r>
    </w:p>
    <w:p w14:paraId="1E5726B3" w14:textId="77777777" w:rsidR="00C4768A" w:rsidRDefault="00C4768A" w:rsidP="00C4768A">
      <w:pPr>
        <w:spacing w:after="0" w:line="240" w:lineRule="auto"/>
        <w:rPr>
          <w:rFonts w:ascii="Avenir Next LT Pro Light" w:hAnsi="Avenir Next LT Pro Light" w:cs="Arial"/>
          <w:bCs/>
          <w:iCs/>
          <w:sz w:val="22"/>
          <w:szCs w:val="22"/>
        </w:rPr>
      </w:pPr>
    </w:p>
    <w:p w14:paraId="0CA5E6A9" w14:textId="57766893" w:rsidR="00A36BFD" w:rsidRPr="00A36BFD" w:rsidRDefault="00A36BFD" w:rsidP="00C4768A">
      <w:pPr>
        <w:spacing w:after="0" w:line="240" w:lineRule="auto"/>
        <w:rPr>
          <w:u w:val="single"/>
        </w:rPr>
      </w:pPr>
      <w:r w:rsidRPr="00A36BFD">
        <w:rPr>
          <w:u w:val="single"/>
        </w:rPr>
        <w:t>Agenda</w:t>
      </w:r>
    </w:p>
    <w:tbl>
      <w:tblPr>
        <w:tblStyle w:val="TableGrid"/>
        <w:tblW w:w="10435" w:type="dxa"/>
        <w:tblLook w:val="04A0" w:firstRow="1" w:lastRow="0" w:firstColumn="1" w:lastColumn="0" w:noHBand="0" w:noVBand="1"/>
      </w:tblPr>
      <w:tblGrid>
        <w:gridCol w:w="2515"/>
        <w:gridCol w:w="7920"/>
      </w:tblGrid>
      <w:tr w:rsidR="00C4768A" w14:paraId="54B8FD77" w14:textId="77777777" w:rsidTr="00A36BFD">
        <w:tc>
          <w:tcPr>
            <w:tcW w:w="2515" w:type="dxa"/>
            <w:shd w:val="clear" w:color="auto" w:fill="F2F2F2" w:themeFill="background1" w:themeFillShade="F2"/>
          </w:tcPr>
          <w:p w14:paraId="7D3EFE75" w14:textId="548D0304" w:rsidR="00C4768A" w:rsidRPr="00C87026" w:rsidRDefault="00C4768A" w:rsidP="00C4768A">
            <w:pPr>
              <w:rPr>
                <w:rFonts w:ascii="Avenir Next LT Pro Light" w:hAnsi="Avenir Next LT Pro Light" w:cs="Arial"/>
                <w:b/>
                <w:iCs/>
                <w:sz w:val="22"/>
                <w:szCs w:val="22"/>
              </w:rPr>
            </w:pPr>
            <w:r w:rsidRPr="00C87026">
              <w:rPr>
                <w:rFonts w:ascii="Avenir Next LT Pro Light" w:hAnsi="Avenir Next LT Pro Light" w:cs="Arial"/>
                <w:b/>
                <w:iCs/>
                <w:sz w:val="22"/>
                <w:szCs w:val="22"/>
              </w:rPr>
              <w:t>Time</w:t>
            </w:r>
          </w:p>
        </w:tc>
        <w:tc>
          <w:tcPr>
            <w:tcW w:w="7920" w:type="dxa"/>
            <w:shd w:val="clear" w:color="auto" w:fill="F2F2F2" w:themeFill="background1" w:themeFillShade="F2"/>
          </w:tcPr>
          <w:p w14:paraId="74B4BCB9" w14:textId="469B989E" w:rsidR="00C4768A" w:rsidRPr="00C87026" w:rsidRDefault="00C4768A" w:rsidP="00C4768A">
            <w:pPr>
              <w:rPr>
                <w:rFonts w:ascii="Avenir Next LT Pro Light" w:hAnsi="Avenir Next LT Pro Light" w:cs="Arial"/>
                <w:b/>
                <w:iCs/>
                <w:sz w:val="22"/>
                <w:szCs w:val="22"/>
              </w:rPr>
            </w:pPr>
            <w:r w:rsidRPr="00C87026">
              <w:rPr>
                <w:rFonts w:ascii="Avenir Next LT Pro Light" w:hAnsi="Avenir Next LT Pro Light" w:cs="Arial"/>
                <w:b/>
                <w:iCs/>
                <w:sz w:val="22"/>
                <w:szCs w:val="22"/>
              </w:rPr>
              <w:t>Topics</w:t>
            </w:r>
          </w:p>
        </w:tc>
      </w:tr>
      <w:tr w:rsidR="00C4768A" w14:paraId="7C3C930C" w14:textId="77777777" w:rsidTr="00A36BFD">
        <w:tc>
          <w:tcPr>
            <w:tcW w:w="2515" w:type="dxa"/>
          </w:tcPr>
          <w:p w14:paraId="57E0AC99" w14:textId="7CB4F3F8" w:rsidR="00C4768A" w:rsidRPr="009925F3" w:rsidRDefault="00C4768A" w:rsidP="00C4768A">
            <w:pPr>
              <w:rPr>
                <w:rFonts w:ascii="Avenir Next LT Pro Light" w:hAnsi="Avenir Next LT Pro Light" w:cs="Arial"/>
                <w:b/>
                <w:bCs/>
                <w:iCs/>
                <w:sz w:val="22"/>
                <w:szCs w:val="22"/>
              </w:rPr>
            </w:pPr>
            <w:r w:rsidRPr="009925F3">
              <w:rPr>
                <w:rFonts w:ascii="Avenir Next LT Pro Light" w:hAnsi="Avenir Next LT Pro Light" w:cs="Arial"/>
                <w:b/>
                <w:bCs/>
                <w:iCs/>
                <w:sz w:val="22"/>
                <w:szCs w:val="22"/>
              </w:rPr>
              <w:t>5 minutes</w:t>
            </w:r>
          </w:p>
        </w:tc>
        <w:tc>
          <w:tcPr>
            <w:tcW w:w="7920" w:type="dxa"/>
          </w:tcPr>
          <w:p w14:paraId="614A58C6" w14:textId="0DD31EE8" w:rsidR="00C4768A" w:rsidRDefault="00C4768A" w:rsidP="00C4768A">
            <w:pPr>
              <w:rPr>
                <w:rFonts w:ascii="Avenir Next LT Pro Light" w:hAnsi="Avenir Next LT Pro Light" w:cs="Arial"/>
                <w:bCs/>
                <w:iCs/>
                <w:sz w:val="22"/>
                <w:szCs w:val="22"/>
              </w:rPr>
            </w:pPr>
            <w:r w:rsidRPr="00C4768A">
              <w:rPr>
                <w:rFonts w:ascii="Avenir Next LT Pro Light" w:hAnsi="Avenir Next LT Pro Light" w:cs="Arial"/>
                <w:b/>
                <w:bCs/>
                <w:iCs/>
                <w:sz w:val="22"/>
                <w:szCs w:val="22"/>
              </w:rPr>
              <w:t>Welcome and Introduction</w:t>
            </w:r>
            <w:r w:rsidR="001B75BB">
              <w:rPr>
                <w:rFonts w:ascii="Avenir Next LT Pro Light" w:hAnsi="Avenir Next LT Pro Light" w:cs="Arial"/>
                <w:b/>
                <w:bCs/>
                <w:iCs/>
                <w:sz w:val="22"/>
                <w:szCs w:val="22"/>
              </w:rPr>
              <w:t xml:space="preserve"> to Class Format and Agenda</w:t>
            </w:r>
            <w:r w:rsidRPr="00C4768A">
              <w:rPr>
                <w:rFonts w:ascii="Avenir Next LT Pro Light" w:hAnsi="Avenir Next LT Pro Light" w:cs="Arial"/>
                <w:bCs/>
                <w:iCs/>
                <w:sz w:val="22"/>
                <w:szCs w:val="22"/>
              </w:rPr>
              <w:t xml:space="preserve"> – No credit is provided for this section</w:t>
            </w:r>
          </w:p>
        </w:tc>
      </w:tr>
      <w:tr w:rsidR="00C4768A" w14:paraId="13AB51C7" w14:textId="77777777" w:rsidTr="00A36BFD">
        <w:tc>
          <w:tcPr>
            <w:tcW w:w="2515" w:type="dxa"/>
          </w:tcPr>
          <w:p w14:paraId="3AE21B83" w14:textId="34676087" w:rsidR="00C4768A" w:rsidRPr="009925F3" w:rsidRDefault="00C4768A" w:rsidP="00C4768A">
            <w:pPr>
              <w:rPr>
                <w:rFonts w:ascii="Avenir Next LT Pro Light" w:hAnsi="Avenir Next LT Pro Light" w:cs="Arial"/>
                <w:b/>
                <w:bCs/>
                <w:iCs/>
                <w:sz w:val="22"/>
                <w:szCs w:val="22"/>
              </w:rPr>
            </w:pPr>
            <w:r w:rsidRPr="009925F3">
              <w:rPr>
                <w:rFonts w:ascii="Avenir Next LT Pro Light" w:hAnsi="Avenir Next LT Pro Light" w:cs="Arial"/>
                <w:b/>
                <w:bCs/>
                <w:iCs/>
                <w:sz w:val="22"/>
                <w:szCs w:val="22"/>
              </w:rPr>
              <w:t>15 minutes</w:t>
            </w:r>
          </w:p>
        </w:tc>
        <w:tc>
          <w:tcPr>
            <w:tcW w:w="7920" w:type="dxa"/>
          </w:tcPr>
          <w:p w14:paraId="29236F9A" w14:textId="77777777" w:rsidR="00C4768A" w:rsidRPr="00C4768A" w:rsidRDefault="00C4768A" w:rsidP="00C4768A">
            <w:pPr>
              <w:rPr>
                <w:rFonts w:ascii="Avenir Next LT Pro Light" w:hAnsi="Avenir Next LT Pro Light" w:cs="Arial"/>
                <w:bCs/>
                <w:iCs/>
                <w:sz w:val="22"/>
                <w:szCs w:val="22"/>
              </w:rPr>
            </w:pPr>
            <w:r w:rsidRPr="00C4768A">
              <w:rPr>
                <w:rFonts w:ascii="Avenir Next LT Pro Light" w:hAnsi="Avenir Next LT Pro Light" w:cs="Arial"/>
                <w:b/>
                <w:bCs/>
                <w:iCs/>
                <w:sz w:val="22"/>
                <w:szCs w:val="22"/>
              </w:rPr>
              <w:t>Manage Tasks in the Brain</w:t>
            </w:r>
          </w:p>
          <w:p w14:paraId="7988394A" w14:textId="440ECA9B" w:rsidR="00C4768A" w:rsidRDefault="001B75BB" w:rsidP="001B75BB">
            <w:pPr>
              <w:rPr>
                <w:rFonts w:ascii="Avenir Next LT Pro Light" w:hAnsi="Avenir Next LT Pro Light" w:cs="Arial"/>
                <w:bCs/>
                <w:iCs/>
                <w:sz w:val="22"/>
                <w:szCs w:val="22"/>
              </w:rPr>
            </w:pPr>
            <w:r w:rsidRPr="001B75BB">
              <w:rPr>
                <w:rFonts w:ascii="Avenir Next LT Pro Light" w:hAnsi="Avenir Next LT Pro Light" w:cs="Arial"/>
                <w:bCs/>
                <w:iCs/>
                <w:sz w:val="22"/>
                <w:szCs w:val="22"/>
              </w:rPr>
              <w:t>Personalize the Brain tool by adding in personal tasks, setting documentation reminders and using other filtering and sorting options.</w:t>
            </w:r>
          </w:p>
          <w:p w14:paraId="0F4636A7" w14:textId="509384F9" w:rsidR="001B75BB" w:rsidRPr="00C4768A" w:rsidRDefault="001B75BB" w:rsidP="001B75BB">
            <w:pPr>
              <w:rPr>
                <w:rFonts w:ascii="Avenir Next LT Pro Light" w:hAnsi="Avenir Next LT Pro Light" w:cs="Arial"/>
                <w:bCs/>
                <w:iCs/>
                <w:sz w:val="22"/>
                <w:szCs w:val="22"/>
              </w:rPr>
            </w:pPr>
          </w:p>
        </w:tc>
      </w:tr>
      <w:tr w:rsidR="00C4768A" w14:paraId="5F8B3B16" w14:textId="77777777" w:rsidTr="00A36BFD">
        <w:tc>
          <w:tcPr>
            <w:tcW w:w="2515" w:type="dxa"/>
          </w:tcPr>
          <w:p w14:paraId="2E6D001B" w14:textId="72A51663" w:rsidR="00C4768A" w:rsidRPr="009925F3" w:rsidRDefault="00C4768A" w:rsidP="00C4768A">
            <w:pPr>
              <w:rPr>
                <w:rFonts w:ascii="Avenir Next LT Pro Light" w:hAnsi="Avenir Next LT Pro Light" w:cs="Arial"/>
                <w:b/>
                <w:bCs/>
                <w:iCs/>
                <w:sz w:val="22"/>
                <w:szCs w:val="22"/>
              </w:rPr>
            </w:pPr>
            <w:r w:rsidRPr="009925F3">
              <w:rPr>
                <w:rFonts w:ascii="Avenir Next LT Pro Light" w:hAnsi="Avenir Next LT Pro Light" w:cs="Arial"/>
                <w:b/>
                <w:bCs/>
                <w:iCs/>
                <w:sz w:val="22"/>
                <w:szCs w:val="22"/>
              </w:rPr>
              <w:t>1</w:t>
            </w:r>
            <w:r w:rsidR="00896072">
              <w:rPr>
                <w:rFonts w:ascii="Avenir Next LT Pro Light" w:hAnsi="Avenir Next LT Pro Light" w:cs="Arial"/>
                <w:b/>
                <w:bCs/>
                <w:iCs/>
                <w:sz w:val="22"/>
                <w:szCs w:val="22"/>
              </w:rPr>
              <w:t>0</w:t>
            </w:r>
            <w:r w:rsidRPr="009925F3">
              <w:rPr>
                <w:rFonts w:ascii="Avenir Next LT Pro Light" w:hAnsi="Avenir Next LT Pro Light" w:cs="Arial"/>
                <w:b/>
                <w:bCs/>
                <w:iCs/>
                <w:sz w:val="22"/>
                <w:szCs w:val="22"/>
              </w:rPr>
              <w:t xml:space="preserve"> minutes</w:t>
            </w:r>
          </w:p>
        </w:tc>
        <w:tc>
          <w:tcPr>
            <w:tcW w:w="7920" w:type="dxa"/>
          </w:tcPr>
          <w:p w14:paraId="3F4B7F99" w14:textId="77777777" w:rsidR="00C4768A" w:rsidRPr="00C4768A" w:rsidRDefault="00C4768A" w:rsidP="00C4768A">
            <w:pPr>
              <w:rPr>
                <w:rFonts w:ascii="Avenir Next LT Pro Light" w:hAnsi="Avenir Next LT Pro Light" w:cs="Arial"/>
                <w:bCs/>
                <w:iCs/>
                <w:sz w:val="22"/>
                <w:szCs w:val="22"/>
              </w:rPr>
            </w:pPr>
            <w:r w:rsidRPr="00C4768A">
              <w:rPr>
                <w:rFonts w:ascii="Avenir Next LT Pro Light" w:hAnsi="Avenir Next LT Pro Light" w:cs="Arial"/>
                <w:b/>
                <w:bCs/>
                <w:iCs/>
                <w:sz w:val="22"/>
                <w:szCs w:val="22"/>
              </w:rPr>
              <w:t>Efficiently review information in the chart</w:t>
            </w:r>
          </w:p>
          <w:p w14:paraId="79BD18E1" w14:textId="77777777" w:rsidR="00C4768A" w:rsidRDefault="001B75BB" w:rsidP="001B75BB">
            <w:pPr>
              <w:rPr>
                <w:rFonts w:ascii="Avenir Next LT Pro Light" w:hAnsi="Avenir Next LT Pro Light" w:cs="Arial"/>
                <w:bCs/>
                <w:iCs/>
                <w:sz w:val="22"/>
                <w:szCs w:val="22"/>
              </w:rPr>
            </w:pPr>
            <w:r w:rsidRPr="001B75BB">
              <w:rPr>
                <w:rFonts w:ascii="Avenir Next LT Pro Light" w:hAnsi="Avenir Next LT Pro Light" w:cs="Arial"/>
                <w:bCs/>
                <w:iCs/>
                <w:sz w:val="22"/>
                <w:szCs w:val="22"/>
              </w:rPr>
              <w:t>Learn to customize information in the chart for easier reviewing and key search phrases to save time</w:t>
            </w:r>
            <w:r>
              <w:rPr>
                <w:rFonts w:ascii="Avenir Next LT Pro Light" w:hAnsi="Avenir Next LT Pro Light" w:cs="Arial"/>
                <w:bCs/>
                <w:iCs/>
                <w:sz w:val="22"/>
                <w:szCs w:val="22"/>
              </w:rPr>
              <w:t>.</w:t>
            </w:r>
          </w:p>
          <w:p w14:paraId="26A9EA38" w14:textId="1B458741" w:rsidR="001B75BB" w:rsidRPr="00C4768A" w:rsidRDefault="001B75BB" w:rsidP="001B75BB">
            <w:pPr>
              <w:rPr>
                <w:rFonts w:ascii="Avenir Next LT Pro Light" w:hAnsi="Avenir Next LT Pro Light" w:cs="Arial"/>
                <w:bCs/>
                <w:iCs/>
                <w:sz w:val="22"/>
                <w:szCs w:val="22"/>
              </w:rPr>
            </w:pPr>
          </w:p>
        </w:tc>
      </w:tr>
      <w:tr w:rsidR="00C4768A" w14:paraId="3881E6CE" w14:textId="77777777" w:rsidTr="00A36BFD">
        <w:tc>
          <w:tcPr>
            <w:tcW w:w="2515" w:type="dxa"/>
          </w:tcPr>
          <w:p w14:paraId="7B66A589" w14:textId="0B7F3B67" w:rsidR="00C4768A" w:rsidRPr="009925F3" w:rsidRDefault="00C4768A" w:rsidP="00C4768A">
            <w:pPr>
              <w:rPr>
                <w:rFonts w:ascii="Avenir Next LT Pro Light" w:hAnsi="Avenir Next LT Pro Light" w:cs="Arial"/>
                <w:b/>
                <w:bCs/>
                <w:iCs/>
                <w:sz w:val="22"/>
                <w:szCs w:val="22"/>
              </w:rPr>
            </w:pPr>
            <w:r w:rsidRPr="009925F3">
              <w:rPr>
                <w:rFonts w:ascii="Avenir Next LT Pro Light" w:hAnsi="Avenir Next LT Pro Light" w:cs="Arial"/>
                <w:b/>
                <w:bCs/>
                <w:iCs/>
                <w:sz w:val="22"/>
                <w:szCs w:val="22"/>
              </w:rPr>
              <w:t>15 minutes</w:t>
            </w:r>
          </w:p>
        </w:tc>
        <w:tc>
          <w:tcPr>
            <w:tcW w:w="7920" w:type="dxa"/>
          </w:tcPr>
          <w:p w14:paraId="4FF53046" w14:textId="2EF3970C" w:rsidR="00C4768A" w:rsidRPr="00C4768A" w:rsidRDefault="00C4768A" w:rsidP="00C4768A">
            <w:pPr>
              <w:rPr>
                <w:rFonts w:ascii="Avenir Next LT Pro Light" w:hAnsi="Avenir Next LT Pro Light" w:cs="Arial"/>
                <w:bCs/>
                <w:iCs/>
                <w:sz w:val="22"/>
                <w:szCs w:val="22"/>
              </w:rPr>
            </w:pPr>
            <w:r w:rsidRPr="00C4768A">
              <w:rPr>
                <w:rFonts w:ascii="Avenir Next LT Pro Light" w:hAnsi="Avenir Next LT Pro Light" w:cs="Arial"/>
                <w:b/>
                <w:bCs/>
                <w:iCs/>
                <w:sz w:val="22"/>
                <w:szCs w:val="22"/>
              </w:rPr>
              <w:t>Organize documentation tools</w:t>
            </w:r>
          </w:p>
          <w:p w14:paraId="03F331BF" w14:textId="49452481" w:rsidR="00C4768A" w:rsidRDefault="001B75BB" w:rsidP="001B75BB">
            <w:pPr>
              <w:rPr>
                <w:rFonts w:ascii="Avenir Next LT Pro Light" w:hAnsi="Avenir Next LT Pro Light" w:cs="Arial"/>
                <w:bCs/>
                <w:iCs/>
                <w:sz w:val="22"/>
                <w:szCs w:val="22"/>
              </w:rPr>
            </w:pPr>
            <w:r w:rsidRPr="001B75BB">
              <w:rPr>
                <w:rFonts w:ascii="Avenir Next LT Pro Light" w:hAnsi="Avenir Next LT Pro Light" w:cs="Arial"/>
                <w:bCs/>
                <w:iCs/>
                <w:sz w:val="22"/>
                <w:szCs w:val="22"/>
              </w:rPr>
              <w:t xml:space="preserve">Customize your set up within a patient's chart by reorganizing activities, updating your main toolbar, editing secure chat settings and </w:t>
            </w:r>
            <w:r w:rsidR="00EE56FF" w:rsidRPr="001B75BB">
              <w:rPr>
                <w:rFonts w:ascii="Avenir Next LT Pro Light" w:hAnsi="Avenir Next LT Pro Light" w:cs="Arial"/>
                <w:bCs/>
                <w:iCs/>
                <w:sz w:val="22"/>
                <w:szCs w:val="22"/>
              </w:rPr>
              <w:t>personalizing</w:t>
            </w:r>
            <w:r w:rsidRPr="001B75BB">
              <w:rPr>
                <w:rFonts w:ascii="Avenir Next LT Pro Light" w:hAnsi="Avenir Next LT Pro Light" w:cs="Arial"/>
                <w:bCs/>
                <w:iCs/>
                <w:sz w:val="22"/>
                <w:szCs w:val="22"/>
              </w:rPr>
              <w:t xml:space="preserve"> navigators.</w:t>
            </w:r>
          </w:p>
          <w:p w14:paraId="2BE98436" w14:textId="69736C39" w:rsidR="001B75BB" w:rsidRPr="00C4768A" w:rsidRDefault="001B75BB" w:rsidP="001B75BB">
            <w:pPr>
              <w:rPr>
                <w:rFonts w:ascii="Avenir Next LT Pro Light" w:hAnsi="Avenir Next LT Pro Light" w:cs="Arial"/>
                <w:bCs/>
                <w:iCs/>
                <w:sz w:val="22"/>
                <w:szCs w:val="22"/>
              </w:rPr>
            </w:pPr>
          </w:p>
        </w:tc>
      </w:tr>
      <w:tr w:rsidR="00C4768A" w14:paraId="42C6C289" w14:textId="77777777" w:rsidTr="00A36BFD">
        <w:tc>
          <w:tcPr>
            <w:tcW w:w="2515" w:type="dxa"/>
          </w:tcPr>
          <w:p w14:paraId="6A8048D8" w14:textId="630CFBBF" w:rsidR="00C4768A" w:rsidRPr="009925F3" w:rsidRDefault="00C4768A" w:rsidP="00C4768A">
            <w:pPr>
              <w:rPr>
                <w:rFonts w:ascii="Avenir Next LT Pro Light" w:hAnsi="Avenir Next LT Pro Light" w:cs="Arial"/>
                <w:b/>
                <w:bCs/>
                <w:iCs/>
                <w:sz w:val="22"/>
                <w:szCs w:val="22"/>
              </w:rPr>
            </w:pPr>
            <w:r w:rsidRPr="009925F3">
              <w:rPr>
                <w:rFonts w:ascii="Avenir Next LT Pro Light" w:hAnsi="Avenir Next LT Pro Light" w:cs="Arial"/>
                <w:b/>
                <w:bCs/>
                <w:iCs/>
                <w:sz w:val="22"/>
                <w:szCs w:val="22"/>
              </w:rPr>
              <w:t>1</w:t>
            </w:r>
            <w:r w:rsidR="00896072">
              <w:rPr>
                <w:rFonts w:ascii="Avenir Next LT Pro Light" w:hAnsi="Avenir Next LT Pro Light" w:cs="Arial"/>
                <w:b/>
                <w:bCs/>
                <w:iCs/>
                <w:sz w:val="22"/>
                <w:szCs w:val="22"/>
              </w:rPr>
              <w:t>5</w:t>
            </w:r>
            <w:r w:rsidRPr="009925F3">
              <w:rPr>
                <w:rFonts w:ascii="Avenir Next LT Pro Light" w:hAnsi="Avenir Next LT Pro Light" w:cs="Arial"/>
                <w:b/>
                <w:bCs/>
                <w:iCs/>
                <w:sz w:val="22"/>
                <w:szCs w:val="22"/>
              </w:rPr>
              <w:t xml:space="preserve"> minutes</w:t>
            </w:r>
          </w:p>
        </w:tc>
        <w:tc>
          <w:tcPr>
            <w:tcW w:w="7920" w:type="dxa"/>
          </w:tcPr>
          <w:p w14:paraId="565D7624" w14:textId="77777777" w:rsidR="00C4768A" w:rsidRDefault="00C4768A" w:rsidP="00C4768A">
            <w:pPr>
              <w:rPr>
                <w:rFonts w:ascii="Avenir Next LT Pro Light" w:hAnsi="Avenir Next LT Pro Light" w:cs="Arial"/>
                <w:b/>
                <w:bCs/>
                <w:iCs/>
                <w:sz w:val="22"/>
                <w:szCs w:val="22"/>
              </w:rPr>
            </w:pPr>
            <w:r w:rsidRPr="00C4768A">
              <w:rPr>
                <w:rFonts w:ascii="Avenir Next LT Pro Light" w:hAnsi="Avenir Next LT Pro Light" w:cs="Arial"/>
                <w:b/>
                <w:bCs/>
                <w:iCs/>
                <w:sz w:val="22"/>
                <w:szCs w:val="22"/>
              </w:rPr>
              <w:t>Customize Patient Lists</w:t>
            </w:r>
          </w:p>
          <w:p w14:paraId="51E53727" w14:textId="7A649DC2" w:rsidR="001B75BB" w:rsidRPr="00C4768A" w:rsidRDefault="001B75BB" w:rsidP="00C4768A">
            <w:pPr>
              <w:rPr>
                <w:rFonts w:ascii="Avenir Next LT Pro Light" w:hAnsi="Avenir Next LT Pro Light" w:cs="Arial"/>
                <w:bCs/>
                <w:iCs/>
                <w:sz w:val="22"/>
                <w:szCs w:val="22"/>
              </w:rPr>
            </w:pPr>
            <w:r w:rsidRPr="001B75BB">
              <w:rPr>
                <w:rFonts w:ascii="Avenir Next LT Pro Light" w:hAnsi="Avenir Next LT Pro Light" w:cs="Arial"/>
                <w:bCs/>
                <w:iCs/>
                <w:sz w:val="22"/>
                <w:szCs w:val="22"/>
              </w:rPr>
              <w:t>Learn to add system lists to favorites, how to edit and filter lists, and how to create a list from scratch.</w:t>
            </w:r>
          </w:p>
          <w:p w14:paraId="567788C5" w14:textId="014CDE11" w:rsidR="00C4768A" w:rsidRPr="00C4768A" w:rsidRDefault="00C4768A" w:rsidP="001B75BB">
            <w:pPr>
              <w:rPr>
                <w:rFonts w:ascii="Avenir Next LT Pro Light" w:hAnsi="Avenir Next LT Pro Light" w:cs="Arial"/>
                <w:bCs/>
                <w:iCs/>
                <w:sz w:val="22"/>
                <w:szCs w:val="22"/>
              </w:rPr>
            </w:pPr>
          </w:p>
        </w:tc>
      </w:tr>
    </w:tbl>
    <w:p w14:paraId="5EEB1035" w14:textId="0D109075" w:rsidR="00C4768A" w:rsidRPr="00C4768A" w:rsidRDefault="00A36BFD" w:rsidP="00C4768A">
      <w:pPr>
        <w:spacing w:after="0" w:line="240" w:lineRule="auto"/>
        <w:rPr>
          <w:rFonts w:ascii="Avenir Next LT Pro Light" w:hAnsi="Avenir Next LT Pro Light" w:cs="Arial"/>
          <w:bCs/>
          <w:iCs/>
          <w:sz w:val="22"/>
          <w:szCs w:val="22"/>
        </w:rPr>
      </w:pPr>
      <w:r w:rsidRPr="001E6CE4">
        <w:rPr>
          <w:noProof/>
          <w:u w:val="single"/>
        </w:rPr>
        <mc:AlternateContent>
          <mc:Choice Requires="wps">
            <w:drawing>
              <wp:anchor distT="0" distB="0" distL="114300" distR="114300" simplePos="0" relativeHeight="251661312" behindDoc="0" locked="0" layoutInCell="1" allowOverlap="1" wp14:anchorId="4F8281F0" wp14:editId="1444BD16">
                <wp:simplePos x="0" y="0"/>
                <wp:positionH relativeFrom="column">
                  <wp:posOffset>19050</wp:posOffset>
                </wp:positionH>
                <wp:positionV relativeFrom="paragraph">
                  <wp:posOffset>87630</wp:posOffset>
                </wp:positionV>
                <wp:extent cx="6610350" cy="657225"/>
                <wp:effectExtent l="0" t="0" r="19050" b="28575"/>
                <wp:wrapNone/>
                <wp:docPr id="866831158" name="Text Box 1"/>
                <wp:cNvGraphicFramePr/>
                <a:graphic xmlns:a="http://schemas.openxmlformats.org/drawingml/2006/main">
                  <a:graphicData uri="http://schemas.microsoft.com/office/word/2010/wordprocessingShape">
                    <wps:wsp>
                      <wps:cNvSpPr txBox="1"/>
                      <wps:spPr>
                        <a:xfrm>
                          <a:off x="0" y="0"/>
                          <a:ext cx="6610350" cy="657225"/>
                        </a:xfrm>
                        <a:prstGeom prst="rect">
                          <a:avLst/>
                        </a:prstGeom>
                        <a:solidFill>
                          <a:srgbClr val="FFFFCC"/>
                        </a:solidFill>
                        <a:ln w="6350">
                          <a:solidFill>
                            <a:prstClr val="black"/>
                          </a:solidFill>
                        </a:ln>
                      </wps:spPr>
                      <wps:txbx>
                        <w:txbxContent>
                          <w:p w14:paraId="7496CA53" w14:textId="77777777" w:rsidR="00A36BFD" w:rsidRPr="001E6CE4" w:rsidRDefault="00A36BFD" w:rsidP="00A36BFD">
                            <w:pPr>
                              <w:spacing w:after="120" w:line="240" w:lineRule="auto"/>
                              <w:rPr>
                                <w:rFonts w:ascii="Avenir Next LT Pro Light" w:hAnsi="Avenir Next LT Pro Light"/>
                                <w:sz w:val="22"/>
                                <w:szCs w:val="22"/>
                              </w:rPr>
                            </w:pPr>
                            <w:r w:rsidRPr="001E6CE4">
                              <w:rPr>
                                <w:rFonts w:ascii="Avenir Next LT Pro Light" w:hAnsi="Avenir Next LT Pro Light"/>
                                <w:sz w:val="22"/>
                                <w:szCs w:val="22"/>
                              </w:rPr>
                              <w:t>All training sessions use a current release of the application. If your organization is using an older version of the software, you will likely encounter some discrepancies between the features and functionality you learn and what is available in your system.</w:t>
                            </w:r>
                          </w:p>
                          <w:p w14:paraId="57DCBBA6" w14:textId="77777777" w:rsidR="00A36BFD" w:rsidRDefault="00A36BFD" w:rsidP="00A36BF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F8281F0" id="_x0000_t202" coordsize="21600,21600" o:spt="202" path="m,l,21600r21600,l21600,xe">
                <v:stroke joinstyle="miter"/>
                <v:path gradientshapeok="t" o:connecttype="rect"/>
              </v:shapetype>
              <v:shape id="Text Box 1" o:spid="_x0000_s1026" type="#_x0000_t202" style="position:absolute;margin-left:1.5pt;margin-top:6.9pt;width:520.5pt;height:5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" fillcolor="#ffc" strokeweight=".5pt">
                <v:textbox>
                  <w:txbxContent>
                    <w:p w14:paraId="7496CA53" w14:textId="77777777" w:rsidR="00A36BFD" w:rsidRPr="001E6CE4" w:rsidRDefault="00A36BFD" w:rsidP="00A36BFD">
                      <w:pPr>
                        <w:spacing w:after="120" w:line="240" w:lineRule="auto"/>
                        <w:rPr>
                          <w:rFonts w:ascii="Avenir Next LT Pro Light" w:hAnsi="Avenir Next LT Pro Light"/>
                          <w:sz w:val="22"/>
                          <w:szCs w:val="22"/>
                        </w:rPr>
                      </w:pPr>
                      <w:r w:rsidRPr="001E6CE4">
                        <w:rPr>
                          <w:rFonts w:ascii="Avenir Next LT Pro Light" w:hAnsi="Avenir Next LT Pro Light"/>
                          <w:sz w:val="22"/>
                          <w:szCs w:val="22"/>
                        </w:rPr>
                        <w:t>All training sessions use a current release of the application. If your organization is using an older version of the software, you will likely encounter some discrepancies between the features and functionality you learn and what is available in your system.</w:t>
                      </w:r>
                    </w:p>
                    <w:p w14:paraId="57DCBBA6" w14:textId="77777777" w:rsidR="00A36BFD" w:rsidRDefault="00A36BFD" w:rsidP="00A36BFD"/>
                  </w:txbxContent>
                </v:textbox>
              </v:shape>
            </w:pict>
          </mc:Fallback>
        </mc:AlternateContent>
      </w:r>
      <w:r w:rsidR="00C4768A">
        <w:rPr>
          <w:rFonts w:ascii="Avenir Next LT Pro Light" w:hAnsi="Avenir Next LT Pro Light" w:cs="Arial"/>
          <w:bCs/>
          <w:iCs/>
          <w:noProof/>
          <w:sz w:val="22"/>
          <w:szCs w:val="22"/>
        </w:rPr>
        <mc:AlternateContent>
          <mc:Choice Requires="wps">
            <w:drawing>
              <wp:anchor distT="0" distB="0" distL="114300" distR="114300" simplePos="0" relativeHeight="251659264" behindDoc="0" locked="0" layoutInCell="1" allowOverlap="1" wp14:anchorId="17FF4006" wp14:editId="64892550">
                <wp:simplePos x="0" y="0"/>
                <wp:positionH relativeFrom="column">
                  <wp:posOffset>-47625</wp:posOffset>
                </wp:positionH>
                <wp:positionV relativeFrom="paragraph">
                  <wp:posOffset>3888105</wp:posOffset>
                </wp:positionV>
                <wp:extent cx="6115050" cy="733425"/>
                <wp:effectExtent l="0" t="0" r="19050" b="28575"/>
                <wp:wrapNone/>
                <wp:docPr id="445993199" name="Text Box 1"/>
                <wp:cNvGraphicFramePr/>
                <a:graphic xmlns:a="http://schemas.openxmlformats.org/drawingml/2006/main">
                  <a:graphicData uri="http://schemas.microsoft.com/office/word/2010/wordprocessingShape">
                    <wps:wsp>
                      <wps:cNvSpPr txBox="1"/>
                      <wps:spPr>
                        <a:xfrm>
                          <a:off x="0" y="0"/>
                          <a:ext cx="6115050" cy="733425"/>
                        </a:xfrm>
                        <a:prstGeom prst="rect">
                          <a:avLst/>
                        </a:prstGeom>
                        <a:solidFill>
                          <a:srgbClr val="FFFFCC"/>
                        </a:solidFill>
                        <a:ln w="6350">
                          <a:solidFill>
                            <a:prstClr val="black"/>
                          </a:solidFill>
                        </a:ln>
                      </wps:spPr>
                      <wps:txbx>
                        <w:txbxContent>
                          <w:p w14:paraId="5CE5C5B3" w14:textId="00C46B7A" w:rsidR="00C4768A" w:rsidRPr="00C4768A" w:rsidRDefault="00C4768A" w:rsidP="00C4768A">
                            <w:pPr>
                              <w:spacing w:after="120" w:line="240" w:lineRule="auto"/>
                              <w:rPr>
                                <w:rFonts w:ascii="Avenir Next LT Pro Light" w:hAnsi="Avenir Next LT Pro Light"/>
                              </w:rPr>
                            </w:pPr>
                            <w:r w:rsidRPr="00C4768A">
                              <w:rPr>
                                <w:rFonts w:ascii="Avenir Next LT Pro Light" w:hAnsi="Avenir Next LT Pro Light"/>
                              </w:rPr>
                              <w:t>All training sessions use a current release of the application. If your organization is using an older version of the software, you will likely encounter some discrepancies between the features and functionality you learn and what is available in your system.</w:t>
                            </w:r>
                          </w:p>
                          <w:p w14:paraId="6DBC6C95" w14:textId="77777777" w:rsidR="00C4768A" w:rsidRDefault="00C4768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FF4006" id="_x0000_s1027" type="#_x0000_t202" style="position:absolute;margin-left:-3.75pt;margin-top:306.15pt;width:481.5pt;height:57.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" fillcolor="#ffc" strokeweight=".5pt">
                <v:textbox>
                  <w:txbxContent>
                    <w:p w14:paraId="5CE5C5B3" w14:textId="00C46B7A" w:rsidR="00C4768A" w:rsidRPr="00C4768A" w:rsidRDefault="00C4768A" w:rsidP="00C4768A">
                      <w:pPr>
                        <w:spacing w:after="120" w:line="240" w:lineRule="auto"/>
                        <w:rPr>
                          <w:rFonts w:ascii="Avenir Next LT Pro Light" w:hAnsi="Avenir Next LT Pro Light"/>
                        </w:rPr>
                      </w:pPr>
                      <w:r w:rsidRPr="00C4768A">
                        <w:rPr>
                          <w:rFonts w:ascii="Avenir Next LT Pro Light" w:hAnsi="Avenir Next LT Pro Light"/>
                        </w:rPr>
                        <w:t>All training sessions use a current release of the application. If your organization is using an older version of the software, you will likely encounter some discrepancies between the features and functionality you learn and what is available in your system.</w:t>
                      </w:r>
                    </w:p>
                    <w:p w14:paraId="6DBC6C95" w14:textId="77777777" w:rsidR="00C4768A" w:rsidRDefault="00C4768A"/>
                  </w:txbxContent>
                </v:textbox>
              </v:shape>
            </w:pict>
          </mc:Fallback>
        </mc:AlternateContent>
      </w:r>
    </w:p>
    <w:sectPr w:rsidR="00C4768A" w:rsidRPr="00C4768A" w:rsidSect="00A36BFD">
      <w:headerReference w:type="even" r:id="rId7"/>
      <w:headerReference w:type="default" r:id="rId8"/>
      <w:footerReference w:type="even" r:id="rId9"/>
      <w:footerReference w:type="default" r:id="rId10"/>
      <w:headerReference w:type="first" r:id="rId11"/>
      <w:footerReference w:type="first" r:id="rId1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E159D4" w14:textId="77777777" w:rsidR="0044005C" w:rsidRDefault="0044005C" w:rsidP="0044005C">
      <w:pPr>
        <w:spacing w:after="0" w:line="240" w:lineRule="auto"/>
      </w:pPr>
      <w:r>
        <w:separator/>
      </w:r>
    </w:p>
  </w:endnote>
  <w:endnote w:type="continuationSeparator" w:id="0">
    <w:p w14:paraId="1BD15B90" w14:textId="77777777" w:rsidR="0044005C" w:rsidRDefault="0044005C" w:rsidP="004400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venir Next LT Pro Light">
    <w:altName w:val="Calibri"/>
    <w:charset w:val="00"/>
    <w:family w:val="swiss"/>
    <w:pitch w:val="variable"/>
    <w:sig w:usb0="A00000EF" w:usb1="5000204B" w:usb2="00000000" w:usb3="00000000" w:csb0="00000093"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D65A2B" w14:textId="77777777" w:rsidR="0044005C" w:rsidRDefault="0044005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0D108A" w14:textId="7E8DDF5C" w:rsidR="0044005C" w:rsidRDefault="0044005C" w:rsidP="0044005C">
    <w:pPr>
      <w:pStyle w:val="Footer"/>
    </w:pPr>
    <w:r>
      <w:rPr>
        <w:rFonts w:ascii="Avenir Next LT Pro Light" w:hAnsi="Avenir Next LT Pro Light"/>
        <w:i/>
        <w:iCs/>
        <w:sz w:val="18"/>
        <w:szCs w:val="18"/>
      </w:rPr>
      <w:t xml:space="preserve">Agenda </w:t>
    </w:r>
    <w:r w:rsidRPr="00360538">
      <w:rPr>
        <w:rFonts w:ascii="Avenir Next LT Pro Light" w:hAnsi="Avenir Next LT Pro Light"/>
        <w:i/>
        <w:iCs/>
        <w:sz w:val="18"/>
        <w:szCs w:val="18"/>
      </w:rPr>
      <w:t>IPNUR201: Inpatient Nursing Quick Wins – Personalization</w:t>
    </w:r>
    <w:r w:rsidRPr="00360538">
      <w:rPr>
        <w:i/>
        <w:sz w:val="18"/>
        <w:szCs w:val="18"/>
      </w:rPr>
      <w:t xml:space="preserve"> (</w:t>
    </w:r>
    <w:proofErr w:type="spellStart"/>
    <w:r w:rsidRPr="00360538">
      <w:rPr>
        <w:i/>
        <w:sz w:val="18"/>
        <w:szCs w:val="18"/>
      </w:rPr>
      <w:t>vFeb</w:t>
    </w:r>
    <w:proofErr w:type="spellEnd"/>
    <w:r>
      <w:rPr>
        <w:i/>
        <w:sz w:val="18"/>
        <w:szCs w:val="18"/>
      </w:rPr>
      <w:t xml:space="preserve"> 20</w:t>
    </w:r>
    <w:r w:rsidRPr="00360538">
      <w:rPr>
        <w:i/>
        <w:sz w:val="18"/>
        <w:szCs w:val="18"/>
      </w:rPr>
      <w:t>. 2026)</w:t>
    </w:r>
  </w:p>
  <w:p w14:paraId="79C0E9F6" w14:textId="5AD37DCC" w:rsidR="0044005C" w:rsidRDefault="0044005C">
    <w:pPr>
      <w:pStyle w:val="Footer"/>
    </w:pPr>
  </w:p>
  <w:p w14:paraId="30208596" w14:textId="77777777" w:rsidR="0044005C" w:rsidRDefault="0044005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F2EB3D" w14:textId="77777777" w:rsidR="0044005C" w:rsidRDefault="004400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19BF2F" w14:textId="77777777" w:rsidR="0044005C" w:rsidRDefault="0044005C" w:rsidP="0044005C">
      <w:pPr>
        <w:spacing w:after="0" w:line="240" w:lineRule="auto"/>
      </w:pPr>
      <w:r>
        <w:separator/>
      </w:r>
    </w:p>
  </w:footnote>
  <w:footnote w:type="continuationSeparator" w:id="0">
    <w:p w14:paraId="4C717911" w14:textId="77777777" w:rsidR="0044005C" w:rsidRDefault="0044005C" w:rsidP="004400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E90758" w14:textId="77777777" w:rsidR="0044005C" w:rsidRDefault="0044005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8DF309" w14:textId="77777777" w:rsidR="0044005C" w:rsidRDefault="0044005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D87746" w14:textId="77777777" w:rsidR="0044005C" w:rsidRDefault="0044005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224FF0"/>
    <w:multiLevelType w:val="hybridMultilevel"/>
    <w:tmpl w:val="CCB288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9B81FC2"/>
    <w:multiLevelType w:val="hybridMultilevel"/>
    <w:tmpl w:val="1902B6A2"/>
    <w:lvl w:ilvl="0" w:tplc="D1E8495A">
      <w:start w:val="1"/>
      <w:numFmt w:val="bullet"/>
      <w:lvlText w:val=""/>
      <w:lvlJc w:val="left"/>
      <w:pPr>
        <w:tabs>
          <w:tab w:val="num" w:pos="720"/>
        </w:tabs>
        <w:ind w:left="720" w:hanging="360"/>
      </w:pPr>
      <w:rPr>
        <w:rFonts w:ascii="Wingdings" w:hAnsi="Wingdings" w:hint="default"/>
      </w:rPr>
    </w:lvl>
    <w:lvl w:ilvl="1" w:tplc="7B8661F6" w:tentative="1">
      <w:start w:val="1"/>
      <w:numFmt w:val="bullet"/>
      <w:lvlText w:val=""/>
      <w:lvlJc w:val="left"/>
      <w:pPr>
        <w:tabs>
          <w:tab w:val="num" w:pos="1440"/>
        </w:tabs>
        <w:ind w:left="1440" w:hanging="360"/>
      </w:pPr>
      <w:rPr>
        <w:rFonts w:ascii="Wingdings" w:hAnsi="Wingdings" w:hint="default"/>
      </w:rPr>
    </w:lvl>
    <w:lvl w:ilvl="2" w:tplc="76200F26" w:tentative="1">
      <w:start w:val="1"/>
      <w:numFmt w:val="bullet"/>
      <w:lvlText w:val=""/>
      <w:lvlJc w:val="left"/>
      <w:pPr>
        <w:tabs>
          <w:tab w:val="num" w:pos="2160"/>
        </w:tabs>
        <w:ind w:left="2160" w:hanging="360"/>
      </w:pPr>
      <w:rPr>
        <w:rFonts w:ascii="Wingdings" w:hAnsi="Wingdings" w:hint="default"/>
      </w:rPr>
    </w:lvl>
    <w:lvl w:ilvl="3" w:tplc="9DECEE6E" w:tentative="1">
      <w:start w:val="1"/>
      <w:numFmt w:val="bullet"/>
      <w:lvlText w:val=""/>
      <w:lvlJc w:val="left"/>
      <w:pPr>
        <w:tabs>
          <w:tab w:val="num" w:pos="2880"/>
        </w:tabs>
        <w:ind w:left="2880" w:hanging="360"/>
      </w:pPr>
      <w:rPr>
        <w:rFonts w:ascii="Wingdings" w:hAnsi="Wingdings" w:hint="default"/>
      </w:rPr>
    </w:lvl>
    <w:lvl w:ilvl="4" w:tplc="A014AB20" w:tentative="1">
      <w:start w:val="1"/>
      <w:numFmt w:val="bullet"/>
      <w:lvlText w:val=""/>
      <w:lvlJc w:val="left"/>
      <w:pPr>
        <w:tabs>
          <w:tab w:val="num" w:pos="3600"/>
        </w:tabs>
        <w:ind w:left="3600" w:hanging="360"/>
      </w:pPr>
      <w:rPr>
        <w:rFonts w:ascii="Wingdings" w:hAnsi="Wingdings" w:hint="default"/>
      </w:rPr>
    </w:lvl>
    <w:lvl w:ilvl="5" w:tplc="72C08D84" w:tentative="1">
      <w:start w:val="1"/>
      <w:numFmt w:val="bullet"/>
      <w:lvlText w:val=""/>
      <w:lvlJc w:val="left"/>
      <w:pPr>
        <w:tabs>
          <w:tab w:val="num" w:pos="4320"/>
        </w:tabs>
        <w:ind w:left="4320" w:hanging="360"/>
      </w:pPr>
      <w:rPr>
        <w:rFonts w:ascii="Wingdings" w:hAnsi="Wingdings" w:hint="default"/>
      </w:rPr>
    </w:lvl>
    <w:lvl w:ilvl="6" w:tplc="8D06CC3C" w:tentative="1">
      <w:start w:val="1"/>
      <w:numFmt w:val="bullet"/>
      <w:lvlText w:val=""/>
      <w:lvlJc w:val="left"/>
      <w:pPr>
        <w:tabs>
          <w:tab w:val="num" w:pos="5040"/>
        </w:tabs>
        <w:ind w:left="5040" w:hanging="360"/>
      </w:pPr>
      <w:rPr>
        <w:rFonts w:ascii="Wingdings" w:hAnsi="Wingdings" w:hint="default"/>
      </w:rPr>
    </w:lvl>
    <w:lvl w:ilvl="7" w:tplc="BFDABE3E" w:tentative="1">
      <w:start w:val="1"/>
      <w:numFmt w:val="bullet"/>
      <w:lvlText w:val=""/>
      <w:lvlJc w:val="left"/>
      <w:pPr>
        <w:tabs>
          <w:tab w:val="num" w:pos="5760"/>
        </w:tabs>
        <w:ind w:left="5760" w:hanging="360"/>
      </w:pPr>
      <w:rPr>
        <w:rFonts w:ascii="Wingdings" w:hAnsi="Wingdings" w:hint="default"/>
      </w:rPr>
    </w:lvl>
    <w:lvl w:ilvl="8" w:tplc="F84AC47E"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020677C"/>
    <w:multiLevelType w:val="hybridMultilevel"/>
    <w:tmpl w:val="8C528E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55278559">
    <w:abstractNumId w:val="2"/>
  </w:num>
  <w:num w:numId="2" w16cid:durableId="888417072">
    <w:abstractNumId w:val="1"/>
  </w:num>
  <w:num w:numId="3" w16cid:durableId="1203594839">
    <w:abstractNumId w:val="3"/>
  </w:num>
  <w:num w:numId="4" w16cid:durableId="6265457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768A"/>
    <w:rsid w:val="00087A54"/>
    <w:rsid w:val="000A26F6"/>
    <w:rsid w:val="00125E2F"/>
    <w:rsid w:val="001526D0"/>
    <w:rsid w:val="0017143D"/>
    <w:rsid w:val="001B75BB"/>
    <w:rsid w:val="001C1188"/>
    <w:rsid w:val="002B1D3D"/>
    <w:rsid w:val="002B4836"/>
    <w:rsid w:val="0044005C"/>
    <w:rsid w:val="00777668"/>
    <w:rsid w:val="00896072"/>
    <w:rsid w:val="008A41D7"/>
    <w:rsid w:val="009925F3"/>
    <w:rsid w:val="009A7195"/>
    <w:rsid w:val="00A36BFD"/>
    <w:rsid w:val="00A510ED"/>
    <w:rsid w:val="00A7717E"/>
    <w:rsid w:val="00AB5D11"/>
    <w:rsid w:val="00C33813"/>
    <w:rsid w:val="00C4768A"/>
    <w:rsid w:val="00C87026"/>
    <w:rsid w:val="00CC3DB3"/>
    <w:rsid w:val="00E87DCE"/>
    <w:rsid w:val="00EE56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C909A7"/>
  <w15:chartTrackingRefBased/>
  <w15:docId w15:val="{A818DBBF-F0F8-4025-9F57-A912517A49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4768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4768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4768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4768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C4768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4768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4768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4768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4768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4768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4768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4768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4768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C4768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4768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4768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4768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4768A"/>
    <w:rPr>
      <w:rFonts w:eastAsiaTheme="majorEastAsia" w:cstheme="majorBidi"/>
      <w:color w:val="272727" w:themeColor="text1" w:themeTint="D8"/>
    </w:rPr>
  </w:style>
  <w:style w:type="paragraph" w:styleId="Title">
    <w:name w:val="Title"/>
    <w:basedOn w:val="Normal"/>
    <w:next w:val="Normal"/>
    <w:link w:val="TitleChar"/>
    <w:uiPriority w:val="10"/>
    <w:qFormat/>
    <w:rsid w:val="00C4768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4768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4768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4768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4768A"/>
    <w:pPr>
      <w:spacing w:before="160"/>
      <w:jc w:val="center"/>
    </w:pPr>
    <w:rPr>
      <w:i/>
      <w:iCs/>
      <w:color w:val="404040" w:themeColor="text1" w:themeTint="BF"/>
    </w:rPr>
  </w:style>
  <w:style w:type="character" w:customStyle="1" w:styleId="QuoteChar">
    <w:name w:val="Quote Char"/>
    <w:basedOn w:val="DefaultParagraphFont"/>
    <w:link w:val="Quote"/>
    <w:uiPriority w:val="29"/>
    <w:rsid w:val="00C4768A"/>
    <w:rPr>
      <w:i/>
      <w:iCs/>
      <w:color w:val="404040" w:themeColor="text1" w:themeTint="BF"/>
    </w:rPr>
  </w:style>
  <w:style w:type="paragraph" w:styleId="ListParagraph">
    <w:name w:val="List Paragraph"/>
    <w:basedOn w:val="Normal"/>
    <w:uiPriority w:val="34"/>
    <w:qFormat/>
    <w:rsid w:val="00C4768A"/>
    <w:pPr>
      <w:ind w:left="720"/>
      <w:contextualSpacing/>
    </w:pPr>
  </w:style>
  <w:style w:type="character" w:styleId="IntenseEmphasis">
    <w:name w:val="Intense Emphasis"/>
    <w:basedOn w:val="DefaultParagraphFont"/>
    <w:uiPriority w:val="21"/>
    <w:qFormat/>
    <w:rsid w:val="00C4768A"/>
    <w:rPr>
      <w:i/>
      <w:iCs/>
      <w:color w:val="0F4761" w:themeColor="accent1" w:themeShade="BF"/>
    </w:rPr>
  </w:style>
  <w:style w:type="paragraph" w:styleId="IntenseQuote">
    <w:name w:val="Intense Quote"/>
    <w:basedOn w:val="Normal"/>
    <w:next w:val="Normal"/>
    <w:link w:val="IntenseQuoteChar"/>
    <w:uiPriority w:val="30"/>
    <w:qFormat/>
    <w:rsid w:val="00C4768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4768A"/>
    <w:rPr>
      <w:i/>
      <w:iCs/>
      <w:color w:val="0F4761" w:themeColor="accent1" w:themeShade="BF"/>
    </w:rPr>
  </w:style>
  <w:style w:type="character" w:styleId="IntenseReference">
    <w:name w:val="Intense Reference"/>
    <w:basedOn w:val="DefaultParagraphFont"/>
    <w:uiPriority w:val="32"/>
    <w:qFormat/>
    <w:rsid w:val="00C4768A"/>
    <w:rPr>
      <w:b/>
      <w:bCs/>
      <w:smallCaps/>
      <w:color w:val="0F4761" w:themeColor="accent1" w:themeShade="BF"/>
      <w:spacing w:val="5"/>
    </w:rPr>
  </w:style>
  <w:style w:type="table" w:styleId="TableGrid">
    <w:name w:val="Table Grid"/>
    <w:basedOn w:val="TableNormal"/>
    <w:uiPriority w:val="39"/>
    <w:rsid w:val="00C476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lus">
    <w:name w:val="plus"/>
    <w:uiPriority w:val="1"/>
    <w:qFormat/>
    <w:rsid w:val="00C4768A"/>
    <w:rPr>
      <w:b/>
    </w:rPr>
  </w:style>
  <w:style w:type="paragraph" w:styleId="Header">
    <w:name w:val="header"/>
    <w:basedOn w:val="Normal"/>
    <w:link w:val="HeaderChar"/>
    <w:uiPriority w:val="99"/>
    <w:unhideWhenUsed/>
    <w:rsid w:val="0044005C"/>
    <w:pPr>
      <w:tabs>
        <w:tab w:val="center" w:pos="4680"/>
        <w:tab w:val="right" w:pos="9360"/>
      </w:tabs>
      <w:spacing w:after="0" w:line="240" w:lineRule="auto"/>
    </w:pPr>
  </w:style>
  <w:style w:type="character" w:customStyle="1" w:styleId="HeaderChar">
    <w:name w:val="Header Char"/>
    <w:basedOn w:val="DefaultParagraphFont"/>
    <w:link w:val="Header"/>
    <w:uiPriority w:val="99"/>
    <w:rsid w:val="0044005C"/>
  </w:style>
  <w:style w:type="paragraph" w:styleId="Footer">
    <w:name w:val="footer"/>
    <w:basedOn w:val="Normal"/>
    <w:link w:val="FooterChar"/>
    <w:uiPriority w:val="99"/>
    <w:unhideWhenUsed/>
    <w:rsid w:val="0044005C"/>
    <w:pPr>
      <w:tabs>
        <w:tab w:val="center" w:pos="4680"/>
        <w:tab w:val="right" w:pos="9360"/>
      </w:tabs>
      <w:spacing w:after="0" w:line="240" w:lineRule="auto"/>
    </w:pPr>
  </w:style>
  <w:style w:type="character" w:customStyle="1" w:styleId="FooterChar">
    <w:name w:val="Footer Char"/>
    <w:basedOn w:val="DefaultParagraphFont"/>
    <w:link w:val="Footer"/>
    <w:uiPriority w:val="99"/>
    <w:rsid w:val="004400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206</Words>
  <Characters>1255</Characters>
  <Application>Microsoft Office Word</Application>
  <DocSecurity>0</DocSecurity>
  <Lines>41</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Tracy Mrochek</dc:creator>
  <cp:keywords/>
  <dc:description/>
  <cp:lastModifiedBy>Bekah Stoltzfus</cp:lastModifiedBy>
  <cp:revision>2</cp:revision>
  <dcterms:created xsi:type="dcterms:W3CDTF">2026-02-18T17:36:00Z</dcterms:created>
  <dcterms:modified xsi:type="dcterms:W3CDTF">2026-02-18T17:36:00Z</dcterms:modified>
</cp:coreProperties>
</file>