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FE9BE9B"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A57564">
        <w:rPr>
          <w:rFonts w:ascii="Avenir Next LT Pro Light" w:hAnsi="Avenir Next LT Pro Light"/>
        </w:rPr>
        <w:t>May 19, 2026</w:t>
      </w:r>
    </w:p>
    <w:p w14:paraId="07263AE5" w14:textId="1DEF191B"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A57564" w:rsidRPr="00A57564">
        <w:rPr>
          <w:rFonts w:ascii="Avenir Next LT Pro Light" w:hAnsi="Avenir Next LT Pro Light"/>
        </w:rPr>
        <w:t>Charlie Hanneman, Alicia Aguirre</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37EB"/>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57564"/>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2026-05-13T14:08:00Z</dcterms:created>
  <dcterms:modified xsi:type="dcterms:W3CDTF">2026-05-13T14:08:00Z</dcterms:modified>
</cp:coreProperties>
</file>