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3C1751BA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FD4129">
        <w:rPr>
          <w:rFonts w:ascii="Avenir Next LT Pro Light" w:hAnsi="Avenir Next LT Pro Light"/>
        </w:rPr>
        <w:t>January 10, 2025</w:t>
      </w:r>
    </w:p>
    <w:permEnd w:id="1796027280"/>
    <w:p w14:paraId="78661A01" w14:textId="0B5E3DBF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FD4129">
        <w:rPr>
          <w:rFonts w:ascii="Avenir Next LT Pro Light" w:hAnsi="Avenir Next LT Pro Light"/>
        </w:rPr>
        <w:t>Brandan Oates, E</w:t>
      </w:r>
      <w:r w:rsidR="00816B92">
        <w:rPr>
          <w:rFonts w:ascii="Avenir Next LT Pro Light" w:hAnsi="Avenir Next LT Pro Light"/>
        </w:rPr>
        <w:t>l</w:t>
      </w:r>
      <w:r w:rsidR="00FD4129">
        <w:rPr>
          <w:rFonts w:ascii="Avenir Next LT Pro Light" w:hAnsi="Avenir Next LT Pro Light"/>
        </w:rPr>
        <w:t>issa Waller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2DAEF5D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241D6242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4F3C8C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78D284AC" w:rsidR="00951CBE" w:rsidRPr="00506FCE" w:rsidRDefault="00994A02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</w:t>
            </w:r>
            <w:r w:rsidR="00343DAD"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1B7D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6B92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4A02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85703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4129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864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3</cp:revision>
  <cp:lastPrinted>2014-04-01T20:46:00Z</cp:lastPrinted>
  <dcterms:created xsi:type="dcterms:W3CDTF">2024-12-31T18:54:00Z</dcterms:created>
  <dcterms:modified xsi:type="dcterms:W3CDTF">2024-12-31T18:56:00Z</dcterms:modified>
</cp:coreProperties>
</file>