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1235E263"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4531C4">
        <w:rPr>
          <w:rFonts w:ascii="Avenir Next LT Pro Light" w:hAnsi="Avenir Next LT Pro Light"/>
        </w:rPr>
        <w:t xml:space="preserve"> August 10, 2024</w:t>
      </w:r>
    </w:p>
    <w:p w14:paraId="07263AE5" w14:textId="64C20B6E"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roofErr w:type="spellStart"/>
      <w:r w:rsidR="004531C4" w:rsidRPr="004531C4">
        <w:rPr>
          <w:rFonts w:ascii="Avenir Next LT Pro Light" w:hAnsi="Avenir Next LT Pro Light"/>
        </w:rPr>
        <w:t>Cj</w:t>
      </w:r>
      <w:proofErr w:type="spellEnd"/>
      <w:r w:rsidR="004531C4" w:rsidRPr="004531C4">
        <w:rPr>
          <w:rFonts w:ascii="Avenir Next LT Pro Light" w:hAnsi="Avenir Next LT Pro Light"/>
        </w:rPr>
        <w:t xml:space="preserve"> Moninger, Nick Garcia</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21C52BFB" w:rsidR="001B7E3F" w:rsidRPr="00EA685A" w:rsidRDefault="00D07C1B" w:rsidP="000F2F25">
            <w:pPr>
              <w:pStyle w:val="ItemName"/>
              <w:rPr>
                <w:rFonts w:ascii="Avenir Next LT Pro Light" w:hAnsi="Avenir Next LT Pro Light"/>
              </w:rPr>
            </w:pPr>
            <w:permStart w:id="1035433179" w:edGrp="everyone" w:colFirst="0" w:colLast="0"/>
            <w:r>
              <w:rPr>
                <w:rFonts w:ascii="Avenir Next LT Pro Light" w:hAnsi="Avenir Next LT Pro Light"/>
              </w:rPr>
              <w:t>9</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EACCEA1" w:rsidR="001B7E3F" w:rsidRPr="00EA685A" w:rsidRDefault="00D07C1B"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9</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B7FD0B4" w:rsidR="001B7E3F" w:rsidRPr="00EA685A" w:rsidRDefault="00D07C1B"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9</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56504A2" w:rsidR="001B7E3F" w:rsidRPr="00EA685A" w:rsidRDefault="00D07C1B"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9</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A826951" w:rsidR="001B7E3F" w:rsidRPr="00EA685A" w:rsidRDefault="00D07C1B"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10</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009E"/>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531C4"/>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A3560"/>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07C1B"/>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2024-07-30T16:06:00Z</dcterms:created>
  <dcterms:modified xsi:type="dcterms:W3CDTF">2024-07-30T16:06:00Z</dcterms:modified>
</cp:coreProperties>
</file>