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95F34ED"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C619A">
        <w:rPr>
          <w:rFonts w:ascii="Avenir Next LT Pro Light" w:hAnsi="Avenir Next LT Pro Light"/>
        </w:rPr>
        <w:t>March 25, 2026</w:t>
      </w:r>
    </w:p>
    <w:p w14:paraId="0C59FDC9" w14:textId="57E6C2E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C619A" w:rsidRPr="00FC619A">
        <w:rPr>
          <w:rFonts w:ascii="Avenir Next LT Pro Light" w:hAnsi="Avenir Next LT Pro Light"/>
        </w:rPr>
        <w:t>Harrison Paek, David Ornelas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E630B"/>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19A"/>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808</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2026-03-17T20:46:00Z</dcterms:created>
  <dcterms:modified xsi:type="dcterms:W3CDTF">2026-03-17T20:46:00Z</dcterms:modified>
</cp:coreProperties>
</file>