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5D35915F"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r w:rsidR="004D7DC5">
        <w:rPr>
          <w:rFonts w:ascii="Avenir Next LT Pro Light" w:hAnsi="Avenir Next LT Pro Light"/>
          <w:sz w:val="48"/>
          <w:szCs w:val="48"/>
        </w:rPr>
        <w:t>Trending &amp; Review Tools</w:t>
      </w:r>
    </w:p>
    <w:p w14:paraId="7360E3DC" w14:textId="62AD63BD"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4D7DC5">
        <w:rPr>
          <w:rFonts w:ascii="Avenir Next LT Pro Light" w:hAnsi="Avenir Next LT Pro Light"/>
        </w:rPr>
        <w:t>3</w:t>
      </w:r>
      <w:r w:rsidR="007263FB" w:rsidRPr="00AB326A">
        <w:rPr>
          <w:rFonts w:ascii="Avenir Next LT Pro Light" w:hAnsi="Avenir Next LT Pro Light"/>
        </w:rPr>
        <w:t>v</w:t>
      </w:r>
    </w:p>
    <w:p w14:paraId="494F2F98" w14:textId="52A472CE"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EA2C24">
        <w:rPr>
          <w:rFonts w:ascii="Avenir Next LT Pro Light" w:hAnsi="Avenir Next LT Pro Light"/>
        </w:rPr>
        <w:t>March 20, 2026</w:t>
      </w:r>
    </w:p>
    <w:p w14:paraId="7DE1C836" w14:textId="77DA3B14"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EA2C24" w:rsidRPr="00EA2C24">
        <w:rPr>
          <w:rFonts w:ascii="Avenir Next LT Pro Light" w:hAnsi="Avenir Next LT Pro Light"/>
        </w:rPr>
        <w:t>Brandan Oates, Nick Garcia</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1A9F537B"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4D7DC5">
        <w:rPr>
          <w:rFonts w:ascii="Avenir Next LT Pro Light" w:hAnsi="Avenir Next LT Pro Light"/>
          <w:sz w:val="24"/>
          <w:szCs w:val="24"/>
        </w:rPr>
        <w:t>personalize patient review activities</w:t>
      </w:r>
    </w:p>
    <w:p w14:paraId="34638EA1" w14:textId="74501D5E" w:rsidR="00B23EF7" w:rsidRPr="00AB326A" w:rsidRDefault="004D7DC5"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Understand opportunities to utilize trending and review tools to enhance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1FF0AA92"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w:t>
      </w:r>
      <w:r w:rsidR="004D7DC5">
        <w:rPr>
          <w:rFonts w:ascii="Avenir Next LT Pro Light" w:hAnsi="Avenir Next LT Pro Light"/>
        </w:rPr>
        <w:t>13</w:t>
      </w:r>
      <w:r w:rsidR="007263FB" w:rsidRPr="00AB326A">
        <w:rPr>
          <w:rFonts w:ascii="Avenir Next LT Pro Light" w:hAnsi="Avenir Next LT Pro Light"/>
        </w:rPr>
        <w:t>v</w:t>
      </w:r>
      <w:r w:rsidRPr="00AB326A">
        <w:rPr>
          <w:rFonts w:ascii="Avenir Next LT Pro Light" w:hAnsi="Avenir Next LT Pro Light"/>
        </w:rPr>
        <w:t xml:space="preserve"> </w:t>
      </w:r>
      <w:r w:rsidR="004D7DC5">
        <w:rPr>
          <w:rFonts w:ascii="Avenir Next LT Pro Light" w:hAnsi="Avenir Next LT Pro Light"/>
        </w:rPr>
        <w:t>– Trending &amp; Review 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3A39B21D" w:rsidR="00A60258" w:rsidRPr="00AB326A" w:rsidRDefault="008002B5" w:rsidP="00C045A6">
            <w:pPr>
              <w:pStyle w:val="ItemName"/>
              <w:rPr>
                <w:rFonts w:ascii="Avenir Next LT Pro Light" w:hAnsi="Avenir Next LT Pro Light"/>
              </w:rPr>
            </w:pPr>
            <w:permStart w:id="498040427" w:edGrp="everyone" w:colFirst="0" w:colLast="0"/>
            <w:r>
              <w:rPr>
                <w:rFonts w:ascii="Avenir Next LT Pro Light" w:hAnsi="Avenir Next LT Pro Light"/>
              </w:rPr>
              <w:t>3</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181EC759" w:rsidR="00A60258" w:rsidRPr="00AB326A" w:rsidRDefault="008002B5"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3</w:t>
            </w:r>
            <w:r w:rsidR="00A60258" w:rsidRPr="00AB326A">
              <w:rPr>
                <w:rFonts w:ascii="Avenir Next LT Pro Light" w:hAnsi="Avenir Next LT Pro Light"/>
              </w:rPr>
              <w:t>:05</w:t>
            </w:r>
          </w:p>
        </w:tc>
        <w:tc>
          <w:tcPr>
            <w:tcW w:w="6120" w:type="dxa"/>
          </w:tcPr>
          <w:p w14:paraId="3EA6CCA6" w14:textId="59E0DF2C"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Trending Tools</w:t>
            </w:r>
          </w:p>
          <w:p w14:paraId="1A48A2E0" w14:textId="0F63B32C"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Results Review</w:t>
            </w:r>
          </w:p>
          <w:p w14:paraId="6F9D2F7B" w14:textId="276C47BB"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Synopsis</w:t>
            </w:r>
          </w:p>
          <w:p w14:paraId="7C338627" w14:textId="670D0C1E" w:rsidR="00F632C1" w:rsidRPr="00AB326A" w:rsidRDefault="004D7DC5"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Timeline</w:t>
            </w:r>
          </w:p>
        </w:tc>
      </w:tr>
      <w:tr w:rsidR="00A60258" w:rsidRPr="00AB326A" w14:paraId="1D9DD495" w14:textId="77777777" w:rsidTr="00C045A6">
        <w:trPr>
          <w:cantSplit/>
        </w:trPr>
        <w:tc>
          <w:tcPr>
            <w:tcW w:w="1170" w:type="dxa"/>
          </w:tcPr>
          <w:p w14:paraId="1F4E6DE4" w14:textId="74488CA4" w:rsidR="00A60258" w:rsidRPr="00AB326A" w:rsidRDefault="008002B5"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3</w:t>
            </w:r>
            <w:r w:rsidR="00A60258" w:rsidRPr="00AB326A">
              <w:rPr>
                <w:rFonts w:ascii="Avenir Next LT Pro Light" w:hAnsi="Avenir Next LT Pro Light"/>
              </w:rPr>
              <w:t>:</w:t>
            </w:r>
            <w:r w:rsidR="0068014D">
              <w:rPr>
                <w:rFonts w:ascii="Avenir Next LT Pro Light" w:hAnsi="Avenir Next LT Pro Light"/>
              </w:rPr>
              <w:t>30</w:t>
            </w:r>
          </w:p>
        </w:tc>
        <w:tc>
          <w:tcPr>
            <w:tcW w:w="6120" w:type="dxa"/>
          </w:tcPr>
          <w:p w14:paraId="1EDA7A14" w14:textId="1D1DC2B7"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Other Review Tools</w:t>
            </w:r>
          </w:p>
          <w:p w14:paraId="63425BE9" w14:textId="5FF2AC7E" w:rsidR="00A60258" w:rsidRPr="00AB326A" w:rsidRDefault="004D7DC5"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Lifetime</w:t>
            </w:r>
          </w:p>
          <w:p w14:paraId="071DAF21" w14:textId="77777777" w:rsidR="00CD56D9"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Growth Charts</w:t>
            </w:r>
          </w:p>
          <w:p w14:paraId="39055BC1" w14:textId="564D1744" w:rsidR="0068014D" w:rsidRPr="0068014D"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Advanced Searching</w:t>
            </w:r>
          </w:p>
        </w:tc>
      </w:tr>
      <w:tr w:rsidR="00A60258" w:rsidRPr="00AB326A" w14:paraId="2639210F" w14:textId="77777777" w:rsidTr="00C045A6">
        <w:trPr>
          <w:cantSplit/>
        </w:trPr>
        <w:tc>
          <w:tcPr>
            <w:tcW w:w="1170" w:type="dxa"/>
          </w:tcPr>
          <w:p w14:paraId="4AF106F5" w14:textId="5CF21205" w:rsidR="00A60258" w:rsidRPr="00AB326A" w:rsidRDefault="008002B5" w:rsidP="00C045A6">
            <w:pPr>
              <w:pStyle w:val="ItemName"/>
              <w:rPr>
                <w:rFonts w:ascii="Avenir Next LT Pro Light" w:hAnsi="Avenir Next LT Pro Light"/>
              </w:rPr>
            </w:pPr>
            <w:permStart w:id="1767063415" w:edGrp="everyone" w:colFirst="0" w:colLast="0"/>
            <w:permEnd w:id="685666589"/>
            <w:r>
              <w:rPr>
                <w:rFonts w:ascii="Avenir Next LT Pro Light" w:hAnsi="Avenir Next LT Pro Light"/>
              </w:rPr>
              <w:t>3</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1745A63E" w:rsidR="00A60258" w:rsidRPr="00AB326A" w:rsidRDefault="008002B5"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4</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17A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D7DC5"/>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014D"/>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2B5"/>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0582C"/>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DF5E30"/>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2C24"/>
    <w:rsid w:val="00EA3FB9"/>
    <w:rsid w:val="00EA7D5C"/>
    <w:rsid w:val="00EB2957"/>
    <w:rsid w:val="00EB580E"/>
    <w:rsid w:val="00ED52AE"/>
    <w:rsid w:val="00F014F7"/>
    <w:rsid w:val="00F040CD"/>
    <w:rsid w:val="00F1070D"/>
    <w:rsid w:val="00F2202F"/>
    <w:rsid w:val="00F26026"/>
    <w:rsid w:val="00F26DCC"/>
    <w:rsid w:val="00F3164E"/>
    <w:rsid w:val="00F370F1"/>
    <w:rsid w:val="00F57A4F"/>
    <w:rsid w:val="00F632C1"/>
    <w:rsid w:val="00F64DCB"/>
    <w:rsid w:val="00F65DEF"/>
    <w:rsid w:val="00F70E98"/>
    <w:rsid w:val="00F7262E"/>
    <w:rsid w:val="00F72AA5"/>
    <w:rsid w:val="00F7692A"/>
    <w:rsid w:val="00F975AB"/>
    <w:rsid w:val="00FA04D9"/>
    <w:rsid w:val="00FA3CD3"/>
    <w:rsid w:val="00FA4EC4"/>
    <w:rsid w:val="00FA557C"/>
    <w:rsid w:val="00FB2F15"/>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134</Words>
  <Characters>803</Characters>
  <Application>Microsoft Office Word</Application>
  <DocSecurity>2</DocSecurity>
  <Lines>36</Lines>
  <Paragraphs>30</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2026-03-10T14:24:00Z</dcterms:created>
  <dcterms:modified xsi:type="dcterms:W3CDTF">2026-03-10T14:24:00Z</dcterms:modified>
</cp:coreProperties>
</file>