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30E6394F"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75D5E37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BB2127">
        <w:rPr>
          <w:rFonts w:ascii="Avenir Next LT Pro Light" w:hAnsi="Avenir Next LT Pro Light"/>
        </w:rPr>
        <w:t>February 27, 2026</w:t>
      </w:r>
    </w:p>
    <w:p w14:paraId="07263AE5" w14:textId="428B72A5"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BB2127" w:rsidRPr="00BB2127">
        <w:rPr>
          <w:rFonts w:ascii="Avenir Next LT Pro Light" w:hAnsi="Avenir Next LT Pro Light"/>
        </w:rPr>
        <w:t>Keenan Donze, Nick Garcia</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B3165C4"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D72E05A" w:rsidR="001B7E3F" w:rsidRPr="006117CC" w:rsidRDefault="00FD27B6"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0740C4">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12CD0D9" w:rsidR="001B7E3F" w:rsidRPr="006117CC" w:rsidRDefault="00FD27B6"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w:t>
            </w:r>
            <w:r w:rsidR="000740C4">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3BBC06F9" w:rsidR="001B7E3F" w:rsidRPr="006117CC" w:rsidRDefault="00FD27B6"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9</w:t>
            </w:r>
            <w:r w:rsidR="000740C4">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40C4"/>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873B1"/>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DE5"/>
    <w:rsid w:val="00A52591"/>
    <w:rsid w:val="00A5531F"/>
    <w:rsid w:val="00A5715F"/>
    <w:rsid w:val="00A61BE8"/>
    <w:rsid w:val="00A62318"/>
    <w:rsid w:val="00A627B8"/>
    <w:rsid w:val="00A73DF3"/>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B2127"/>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21CE"/>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27B6"/>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Words>
  <Characters>652</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2026-02-17T16:00:00Z</dcterms:created>
  <dcterms:modified xsi:type="dcterms:W3CDTF">2026-02-17T16:00:00Z</dcterms:modified>
</cp:coreProperties>
</file>