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2F0F412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53037">
        <w:rPr>
          <w:rFonts w:ascii="Avenir Next LT Pro Light" w:hAnsi="Avenir Next LT Pro Light"/>
        </w:rPr>
        <w:t>February 17, 2026</w:t>
      </w:r>
    </w:p>
    <w:p w14:paraId="07263AE5" w14:textId="635537A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53037" w:rsidRPr="00E53037">
        <w:rPr>
          <w:rFonts w:ascii="Avenir Next LT Pro Light" w:hAnsi="Avenir Next LT Pro Light"/>
        </w:rPr>
        <w:t>Gabrielle Kelson, Andrew Armstrong</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7A0AA8B" w:rsidR="001B7E3F" w:rsidRPr="006117CC" w:rsidRDefault="009E7FE1"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w:t>
            </w:r>
            <w:r w:rsidR="006D03CB">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2DAB290" w:rsidR="001B7E3F" w:rsidRPr="006117CC" w:rsidRDefault="009E7FE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0C51B9">
              <w:rPr>
                <w:rFonts w:ascii="Avenir Next LT Pro Light" w:hAnsi="Avenir Next LT Pro Light"/>
              </w:rPr>
              <w:t>:</w:t>
            </w:r>
            <w:r w:rsidR="006D03CB">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094105B5" w:rsidR="001B7E3F" w:rsidRPr="006117CC" w:rsidRDefault="009E7FE1"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5</w:t>
            </w:r>
            <w:r w:rsidR="006D03CB">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B5EC3"/>
    <w:rsid w:val="000C45A9"/>
    <w:rsid w:val="000C4964"/>
    <w:rsid w:val="000C51B9"/>
    <w:rsid w:val="000E3092"/>
    <w:rsid w:val="000E6979"/>
    <w:rsid w:val="00100296"/>
    <w:rsid w:val="00102D78"/>
    <w:rsid w:val="0010617F"/>
    <w:rsid w:val="00106D50"/>
    <w:rsid w:val="001138FD"/>
    <w:rsid w:val="00114630"/>
    <w:rsid w:val="001267C7"/>
    <w:rsid w:val="00142586"/>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3988"/>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2349"/>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D5EE4"/>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03CB"/>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E7FE1"/>
    <w:rsid w:val="009F59E4"/>
    <w:rsid w:val="00A016BD"/>
    <w:rsid w:val="00A02245"/>
    <w:rsid w:val="00A03C71"/>
    <w:rsid w:val="00A172E0"/>
    <w:rsid w:val="00A2247D"/>
    <w:rsid w:val="00A45DE5"/>
    <w:rsid w:val="00A52591"/>
    <w:rsid w:val="00A5531F"/>
    <w:rsid w:val="00A55AEC"/>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4547A"/>
    <w:rsid w:val="00B60246"/>
    <w:rsid w:val="00B63BA7"/>
    <w:rsid w:val="00B64479"/>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0183"/>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1DB9"/>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53037"/>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820</Characters>
  <Application>Microsoft Office Word</Application>
  <DocSecurity>2</DocSecurity>
  <Lines>29</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2026-02-10T20:06:00Z</dcterms:created>
  <dcterms:modified xsi:type="dcterms:W3CDTF">2026-02-10T20:06:00Z</dcterms:modified>
</cp:coreProperties>
</file>