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919173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3403FD">
        <w:rPr>
          <w:rFonts w:ascii="Avenir Next LT Pro Light" w:hAnsi="Avenir Next LT Pro Light"/>
        </w:rPr>
        <w:t>February 4, 2026</w:t>
      </w:r>
    </w:p>
    <w:p w14:paraId="0C59FDC9" w14:textId="13DB7EA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3403FD" w:rsidRPr="003403FD">
        <w:rPr>
          <w:rFonts w:ascii="Avenir Next LT Pro Light" w:hAnsi="Avenir Next LT Pro Light"/>
        </w:rPr>
        <w:t>Elissa Waller, Maeve Ashbrook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03FD"/>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947"/>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2026-01-28T14:26:00Z</dcterms:created>
  <dcterms:modified xsi:type="dcterms:W3CDTF">2026-01-28T14:26:00Z</dcterms:modified>
</cp:coreProperties>
</file>