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C29F52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E7632D">
        <w:rPr>
          <w:rFonts w:ascii="Avenir Next LT Pro Light" w:hAnsi="Avenir Next LT Pro Light"/>
        </w:rPr>
        <w:t>January 30, 2026</w:t>
      </w:r>
    </w:p>
    <w:p w14:paraId="515407B6" w14:textId="407D1B6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E7632D" w:rsidRPr="00E7632D">
        <w:rPr>
          <w:rFonts w:ascii="Avenir Next LT Pro Light" w:hAnsi="Avenir Next LT Pro Light"/>
        </w:rPr>
        <w:t>Shea Cunha, Kelly Van Blarcom</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1069C"/>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7632D"/>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719</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2026-01-20T18:46:00Z</dcterms:created>
  <dcterms:modified xsi:type="dcterms:W3CDTF">2026-01-20T18:46:00Z</dcterms:modified>
</cp:coreProperties>
</file>