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819A6D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8459D">
        <w:rPr>
          <w:rFonts w:ascii="Avenir Next LT Pro Light" w:hAnsi="Avenir Next LT Pro Light"/>
        </w:rPr>
        <w:t>January 27, 2026</w:t>
      </w:r>
    </w:p>
    <w:p w14:paraId="36A1A59E" w14:textId="108CB7A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8459D" w:rsidRPr="0088459D">
        <w:rPr>
          <w:rFonts w:ascii="Avenir Next LT Pro Light" w:hAnsi="Avenir Next LT Pro Light"/>
        </w:rPr>
        <w:t>Emily Lagesse, David Ornelas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0999"/>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459D"/>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934</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2026-01-20T18:32:00Z</dcterms:created>
  <dcterms:modified xsi:type="dcterms:W3CDTF">2026-01-20T18:32:00Z</dcterms:modified>
</cp:coreProperties>
</file>