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408FB99C"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D976BA">
        <w:rPr>
          <w:rFonts w:ascii="Avenir Next LT Pro Light" w:hAnsi="Avenir Next LT Pro Light"/>
        </w:rPr>
        <w:t>December 9, 2025</w:t>
      </w:r>
    </w:p>
    <w:p w14:paraId="36A1A59E" w14:textId="16948119"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D976BA" w:rsidRPr="00D976BA">
        <w:rPr>
          <w:rFonts w:ascii="Avenir Next LT Pro Light" w:hAnsi="Avenir Next LT Pro Light"/>
        </w:rPr>
        <w:t>Cassidy Hanner, Nicole Kidd</w:t>
      </w:r>
      <w:r w:rsidR="00D976BA">
        <w:rPr>
          <w:rFonts w:ascii="Avenir Next LT Pro Light" w:hAnsi="Avenir Next LT Pro Light"/>
        </w:rPr>
        <w:t>, Shea Cunha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263FA"/>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976BA"/>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942</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2025-12-01T18:37:00Z</dcterms:created>
  <dcterms:modified xsi:type="dcterms:W3CDTF">2025-12-01T18:37:00Z</dcterms:modified>
</cp:coreProperties>
</file>