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CECC9A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142A46">
        <w:rPr>
          <w:rFonts w:ascii="Avenir Next LT Pro Light" w:hAnsi="Avenir Next LT Pro Light"/>
        </w:rPr>
        <w:t>October 23, 2025</w:t>
      </w:r>
    </w:p>
    <w:p w14:paraId="0C59FDC9" w14:textId="1FC00B50"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142A46" w:rsidRPr="00142A46">
        <w:rPr>
          <w:rFonts w:ascii="Avenir Next LT Pro Light" w:hAnsi="Avenir Next LT Pro Light"/>
        </w:rPr>
        <w:t>Izzy Brandt, Ellen Kiser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2A4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63A4"/>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806</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2025-10-14T15:57:00Z</dcterms:created>
  <dcterms:modified xsi:type="dcterms:W3CDTF">2025-10-14T15:58:00Z</dcterms:modified>
</cp:coreProperties>
</file>