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06F7851"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17796">
        <w:rPr>
          <w:rFonts w:ascii="Avenir Next LT Pro Light" w:hAnsi="Avenir Next LT Pro Light"/>
        </w:rPr>
        <w:t>September 30, 2025</w:t>
      </w:r>
    </w:p>
    <w:p w14:paraId="07263AE5" w14:textId="3F0C15B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17796" w:rsidRPr="00317796">
        <w:rPr>
          <w:rFonts w:ascii="Avenir Next LT Pro Light" w:hAnsi="Avenir Next LT Pro Light"/>
        </w:rPr>
        <w:t>Lon Ebel, Brandan Oates</w:t>
      </w:r>
      <w:r w:rsidR="00317796">
        <w:rPr>
          <w:rFonts w:ascii="Avenir Next LT Pro Light" w:hAnsi="Avenir Next LT Pro Light"/>
        </w:rPr>
        <w:t>, Jackie Huynh</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075A"/>
    <w:rsid w:val="002E2630"/>
    <w:rsid w:val="002E6443"/>
    <w:rsid w:val="0030433B"/>
    <w:rsid w:val="00305DA6"/>
    <w:rsid w:val="003167F2"/>
    <w:rsid w:val="00317796"/>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908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2025-09-24T16:54:00Z</dcterms:created>
  <dcterms:modified xsi:type="dcterms:W3CDTF">2025-09-24T16:54:00Z</dcterms:modified>
</cp:coreProperties>
</file>