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708B468"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C26966">
        <w:rPr>
          <w:rFonts w:ascii="Avenir Next LT Pro Light" w:hAnsi="Avenir Next LT Pro Light"/>
        </w:rPr>
        <w:t>August 25, 2025</w:t>
      </w:r>
    </w:p>
    <w:p w14:paraId="0C59FDC9" w14:textId="5DBF295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26966" w:rsidRPr="00C26966">
        <w:rPr>
          <w:rFonts w:ascii="Avenir Next LT Pro Light" w:hAnsi="Avenir Next LT Pro Light"/>
        </w:rPr>
        <w:t>Tim Thompson</w:t>
      </w:r>
      <w:r w:rsidR="00C26966">
        <w:rPr>
          <w:rFonts w:ascii="Avenir Next LT Pro Light" w:hAnsi="Avenir Next LT Pro Light"/>
        </w:rPr>
        <w:t>, Emily Elmore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26966"/>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2025-08-19T20:41:00Z</dcterms:created>
  <dcterms:modified xsi:type="dcterms:W3CDTF">2025-08-19T20:41:00Z</dcterms:modified>
</cp:coreProperties>
</file>