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99C048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377DD">
        <w:rPr>
          <w:rFonts w:ascii="Avenir Next LT Pro Light" w:hAnsi="Avenir Next LT Pro Light"/>
        </w:rPr>
        <w:t>June 9, 2025</w:t>
      </w:r>
    </w:p>
    <w:p w14:paraId="07263AE5" w14:textId="11604C3C"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377DD" w:rsidRPr="008377DD">
        <w:rPr>
          <w:rFonts w:ascii="Avenir Next LT Pro Light" w:hAnsi="Avenir Next LT Pro Light"/>
        </w:rPr>
        <w:t>David Foster,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756"/>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377DD"/>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2025-06-03T15:11:00Z</dcterms:created>
  <dcterms:modified xsi:type="dcterms:W3CDTF">2025-06-03T15:11:00Z</dcterms:modified>
</cp:coreProperties>
</file>