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7BA42BBD"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5F3B0C">
        <w:rPr>
          <w:rFonts w:ascii="Avenir Next LT Pro Light" w:hAnsi="Avenir Next LT Pro Light"/>
        </w:rPr>
        <w:t>May 16, 2025</w:t>
      </w:r>
    </w:p>
    <w:p w14:paraId="5DC91548" w14:textId="25BE15D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5F3B0C" w:rsidRPr="005F3B0C">
        <w:rPr>
          <w:rFonts w:ascii="Avenir Next LT Pro Light" w:hAnsi="Avenir Next LT Pro Light"/>
        </w:rPr>
        <w:t>John Nelson, David Foster</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C47"/>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3B0C"/>
    <w:rsid w:val="005F607E"/>
    <w:rsid w:val="0061758A"/>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939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2025-05-06T18:28:00Z</dcterms:created>
  <dcterms:modified xsi:type="dcterms:W3CDTF">2025-05-06T18:28:00Z</dcterms:modified>
</cp:coreProperties>
</file>