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2C9A49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675397">
        <w:rPr>
          <w:rFonts w:ascii="Avenir Next LT Pro Light" w:hAnsi="Avenir Next LT Pro Light"/>
        </w:rPr>
        <w:t>April 23, 2025</w:t>
      </w:r>
    </w:p>
    <w:permEnd w:id="1923695559"/>
    <w:p w14:paraId="360507D3" w14:textId="72A46E1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F31F2">
        <w:rPr>
          <w:rFonts w:ascii="Avenir Next LT Pro Light" w:hAnsi="Avenir Next LT Pro Light"/>
        </w:rPr>
        <w:t>Lon Ebel</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606CB506" w:rsidR="006A5230" w:rsidRPr="000C726A" w:rsidRDefault="004F1774" w:rsidP="000F2F25">
            <w:pPr>
              <w:pStyle w:val="ItemName"/>
              <w:rPr>
                <w:rFonts w:ascii="Avenir Next LT Pro Light" w:hAnsi="Avenir Next LT Pro Light"/>
              </w:rPr>
            </w:pPr>
            <w:permStart w:id="15994466" w:edGrp="everyone" w:colFirst="0" w:colLast="0"/>
            <w:r>
              <w:rPr>
                <w:rFonts w:ascii="Avenir Next LT Pro Light" w:hAnsi="Avenir Next LT Pro Light"/>
              </w:rPr>
              <w:t>8</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F616220" w:rsidR="006A5230" w:rsidRPr="000C726A" w:rsidRDefault="004F1774"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8</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1C671E40" w:rsidR="006A5230" w:rsidRPr="000C726A" w:rsidRDefault="004F1774"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8</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1231B78C" w:rsidR="006A5230" w:rsidRPr="000C726A" w:rsidRDefault="004F1774"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8</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7BE8FE70" w:rsidR="006A5230" w:rsidRPr="000C726A" w:rsidRDefault="004F1774"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1473"/>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589E"/>
    <w:rsid w:val="002977BB"/>
    <w:rsid w:val="002A008E"/>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D1326"/>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1774"/>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75397"/>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47AC"/>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1F2"/>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C716E"/>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835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2025-04-21T14:27:00Z</dcterms:created>
  <dcterms:modified xsi:type="dcterms:W3CDTF">2025-04-21T14:27:00Z</dcterms:modified>
</cp:coreProperties>
</file>