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ECB2E" w14:textId="77777777" w:rsidR="001B7E3F" w:rsidRDefault="00D45BDF">
      <w:pPr>
        <w:pStyle w:val="Heading1"/>
        <w:rPr>
          <w:sz w:val="44"/>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Phrases, </w:t>
      </w:r>
    </w:p>
    <w:p w14:paraId="68E58C3C" w14:textId="77777777" w:rsidR="005E47C4" w:rsidRPr="006A5230" w:rsidRDefault="001B7E3F">
      <w:pPr>
        <w:pStyle w:val="Heading1"/>
        <w:rPr>
          <w:sz w:val="48"/>
        </w:rPr>
      </w:pPr>
      <w:r>
        <w:rPr>
          <w:sz w:val="44"/>
        </w:rPr>
        <w:t>Links, and Texts</w:t>
      </w:r>
    </w:p>
    <w:p w14:paraId="4941C28C" w14:textId="77777777" w:rsidR="005E47C4" w:rsidRDefault="005E47C4">
      <w:pPr>
        <w:pStyle w:val="Blurb"/>
        <w:ind w:right="0"/>
      </w:pPr>
      <w:r>
        <w:t xml:space="preserve"> </w:t>
      </w:r>
      <w:r w:rsidR="001B7E3F">
        <w:t>MD204</w:t>
      </w:r>
      <w:r w:rsidR="00490E24">
        <w:t>v</w:t>
      </w:r>
    </w:p>
    <w:p w14:paraId="7AD14C26" w14:textId="77777777" w:rsidR="003E786D" w:rsidRDefault="003E786D" w:rsidP="00D63C51">
      <w:pPr>
        <w:pStyle w:val="Heading5"/>
        <w:tabs>
          <w:tab w:val="left" w:pos="3195"/>
        </w:tabs>
        <w:ind w:left="720" w:hanging="720"/>
      </w:pPr>
    </w:p>
    <w:p w14:paraId="4A633F19" w14:textId="392FEA9E" w:rsidR="00804EE9" w:rsidRDefault="00FE4DD9">
      <w:pPr>
        <w:pStyle w:val="Heading5"/>
      </w:pPr>
      <w:r>
        <w:t>Dates:</w:t>
      </w:r>
      <w:r w:rsidR="00432070">
        <w:tab/>
      </w:r>
      <w:r w:rsidR="0089320B">
        <w:t>April 28, 2020</w:t>
      </w:r>
    </w:p>
    <w:p w14:paraId="5C786E22" w14:textId="794E8616" w:rsidR="005E47C4" w:rsidRPr="00A172E0" w:rsidRDefault="005E47C4">
      <w:pPr>
        <w:pStyle w:val="Heading5"/>
      </w:pPr>
      <w:r>
        <w:t>Trainer</w:t>
      </w:r>
      <w:r w:rsidR="00716689">
        <w:t>s</w:t>
      </w:r>
      <w:r>
        <w:t>:</w:t>
      </w:r>
      <w:r w:rsidR="00646CAD">
        <w:t xml:space="preserve"> </w:t>
      </w:r>
      <w:r w:rsidR="0089320B">
        <w:t>Aubrey Bowser</w:t>
      </w:r>
    </w:p>
    <w:p w14:paraId="1325F635" w14:textId="77777777" w:rsidR="005E47C4" w:rsidRDefault="005E47C4">
      <w:pPr>
        <w:pStyle w:val="Heading3"/>
      </w:pPr>
      <w:r>
        <w:t>Prerequisites</w:t>
      </w:r>
    </w:p>
    <w:p w14:paraId="3262F94A"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A0261E7" w14:textId="77777777" w:rsidR="005E47C4" w:rsidRDefault="00E509C6">
      <w:pPr>
        <w:pStyle w:val="Heading3"/>
      </w:pPr>
      <w:r>
        <w:t>Learning Outcomes</w:t>
      </w:r>
      <w:r w:rsidR="005E47C4">
        <w:t>:</w:t>
      </w:r>
    </w:p>
    <w:p w14:paraId="6872A279"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10CFE7B5"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12F8C5E0"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6CCBE1E9"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64A6A90B"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68AFFF82"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42EA0960"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6E56BF8" w14:textId="77777777" w:rsidTr="009D1934">
        <w:trPr>
          <w:trHeight w:val="1538"/>
        </w:trPr>
        <w:tc>
          <w:tcPr>
            <w:tcW w:w="8640" w:type="dxa"/>
          </w:tcPr>
          <w:p w14:paraId="277677FA"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A6BBAC6" w14:textId="77777777" w:rsidR="00400D7C" w:rsidRDefault="00400D7C" w:rsidP="00D47E7A">
      <w:pPr>
        <w:spacing w:after="120"/>
        <w:rPr>
          <w:b/>
          <w:sz w:val="24"/>
          <w:szCs w:val="24"/>
        </w:rPr>
      </w:pPr>
    </w:p>
    <w:p w14:paraId="01E901D2"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62F77821"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AC87596"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5DE80B3A" w14:textId="77777777" w:rsidTr="000F2F25">
        <w:trPr>
          <w:cantSplit/>
        </w:trPr>
        <w:tc>
          <w:tcPr>
            <w:tcW w:w="1170" w:type="dxa"/>
          </w:tcPr>
          <w:p w14:paraId="0753E60B" w14:textId="396D9A41" w:rsidR="001B7E3F" w:rsidRDefault="00911D0C" w:rsidP="000F2F25">
            <w:pPr>
              <w:pStyle w:val="ItemName"/>
            </w:pPr>
            <w:r>
              <w:t>10</w:t>
            </w:r>
            <w:r w:rsidR="001B7E3F">
              <w:t>:00</w:t>
            </w:r>
          </w:p>
        </w:tc>
        <w:tc>
          <w:tcPr>
            <w:tcW w:w="6120" w:type="dxa"/>
          </w:tcPr>
          <w:p w14:paraId="38ACF2B6"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743CD3CB" w14:textId="77777777" w:rsidTr="000F2F25">
        <w:trPr>
          <w:cantSplit/>
        </w:trPr>
        <w:tc>
          <w:tcPr>
            <w:tcW w:w="1170" w:type="dxa"/>
          </w:tcPr>
          <w:p w14:paraId="2A03AB7B" w14:textId="7E23571C" w:rsidR="001B7E3F" w:rsidRDefault="00911D0C" w:rsidP="000F2F25">
            <w:pPr>
              <w:pStyle w:val="ItemName"/>
            </w:pPr>
            <w:r>
              <w:t>10</w:t>
            </w:r>
            <w:r w:rsidR="001B7E3F">
              <w:t>:05</w:t>
            </w:r>
          </w:p>
        </w:tc>
        <w:tc>
          <w:tcPr>
            <w:tcW w:w="6120" w:type="dxa"/>
          </w:tcPr>
          <w:p w14:paraId="69D64760"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5C7D28D5"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48944FFD"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7CCD8A3A"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3B6403B7" w14:textId="77777777" w:rsidTr="000F2F25">
        <w:trPr>
          <w:cantSplit/>
        </w:trPr>
        <w:tc>
          <w:tcPr>
            <w:tcW w:w="1170" w:type="dxa"/>
          </w:tcPr>
          <w:p w14:paraId="5C961558" w14:textId="0C24AAB8" w:rsidR="001B7E3F" w:rsidRDefault="00911D0C" w:rsidP="000F2F25">
            <w:pPr>
              <w:pStyle w:val="ItemName"/>
            </w:pPr>
            <w:r>
              <w:t>10</w:t>
            </w:r>
            <w:r w:rsidR="001B7E3F">
              <w:t>:35</w:t>
            </w:r>
          </w:p>
        </w:tc>
        <w:tc>
          <w:tcPr>
            <w:tcW w:w="6120" w:type="dxa"/>
          </w:tcPr>
          <w:p w14:paraId="04BDC1E4"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7EC3F109"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3E02E2BA"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0FC0C82C"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71CC0836"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36F070EC" w14:textId="77777777" w:rsidTr="000F2F25">
        <w:trPr>
          <w:cantSplit/>
        </w:trPr>
        <w:tc>
          <w:tcPr>
            <w:tcW w:w="1170" w:type="dxa"/>
          </w:tcPr>
          <w:p w14:paraId="06EF6651" w14:textId="143C8EEC" w:rsidR="001B7E3F" w:rsidRDefault="00911D0C" w:rsidP="000F2F25">
            <w:pPr>
              <w:pStyle w:val="ItemName"/>
            </w:pPr>
            <w:r>
              <w:t>10</w:t>
            </w:r>
            <w:r w:rsidR="001B7E3F">
              <w:t>:45</w:t>
            </w:r>
          </w:p>
        </w:tc>
        <w:tc>
          <w:tcPr>
            <w:tcW w:w="6120" w:type="dxa"/>
          </w:tcPr>
          <w:p w14:paraId="2934D4F2" w14:textId="77777777" w:rsidR="001B7E3F" w:rsidRDefault="001B7E3F" w:rsidP="000F2F25">
            <w:pPr>
              <w:pStyle w:val="Bullet"/>
              <w:numPr>
                <w:ilvl w:val="0"/>
                <w:numId w:val="0"/>
              </w:numPr>
              <w:ind w:left="360" w:hanging="360"/>
              <w:rPr>
                <w:b/>
                <w:sz w:val="24"/>
                <w:szCs w:val="24"/>
              </w:rPr>
            </w:pPr>
            <w:r>
              <w:rPr>
                <w:b/>
                <w:sz w:val="24"/>
                <w:szCs w:val="24"/>
              </w:rPr>
              <w:t>Notes</w:t>
            </w:r>
          </w:p>
          <w:p w14:paraId="6AD9FF22" w14:textId="77777777" w:rsidR="001B7E3F" w:rsidRDefault="001B7E3F" w:rsidP="000F2F25">
            <w:pPr>
              <w:pStyle w:val="Bullet"/>
              <w:numPr>
                <w:ilvl w:val="0"/>
                <w:numId w:val="17"/>
              </w:numPr>
              <w:rPr>
                <w:sz w:val="24"/>
                <w:szCs w:val="24"/>
              </w:rPr>
            </w:pPr>
            <w:r>
              <w:rPr>
                <w:sz w:val="24"/>
                <w:szCs w:val="24"/>
              </w:rPr>
              <w:t>Set default note templates</w:t>
            </w:r>
          </w:p>
          <w:p w14:paraId="481DB689"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41756EC4" w14:textId="77777777" w:rsidTr="00924DA1">
        <w:trPr>
          <w:cantSplit/>
        </w:trPr>
        <w:tc>
          <w:tcPr>
            <w:tcW w:w="1170" w:type="dxa"/>
          </w:tcPr>
          <w:p w14:paraId="4128EEB1" w14:textId="19067D98" w:rsidR="00653D76" w:rsidRDefault="00911D0C" w:rsidP="00924DA1">
            <w:pPr>
              <w:pStyle w:val="ItemName"/>
            </w:pPr>
            <w:r>
              <w:t>10</w:t>
            </w:r>
            <w:r w:rsidR="00653D76">
              <w:t>:50</w:t>
            </w:r>
          </w:p>
        </w:tc>
        <w:tc>
          <w:tcPr>
            <w:tcW w:w="6120" w:type="dxa"/>
          </w:tcPr>
          <w:p w14:paraId="5A59D7C9"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43B831E8" w14:textId="77777777" w:rsidR="00653D76" w:rsidRDefault="00653D76" w:rsidP="00653D76">
            <w:pPr>
              <w:pStyle w:val="Bullet"/>
              <w:numPr>
                <w:ilvl w:val="0"/>
                <w:numId w:val="17"/>
              </w:numPr>
              <w:rPr>
                <w:sz w:val="24"/>
                <w:szCs w:val="24"/>
              </w:rPr>
            </w:pPr>
            <w:r>
              <w:rPr>
                <w:sz w:val="24"/>
                <w:szCs w:val="24"/>
              </w:rPr>
              <w:t>Write problem-based notes</w:t>
            </w:r>
          </w:p>
          <w:p w14:paraId="0C5F5CBD"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45BCB6AB" w14:textId="77777777" w:rsidTr="000F2F25">
        <w:trPr>
          <w:cantSplit/>
        </w:trPr>
        <w:tc>
          <w:tcPr>
            <w:tcW w:w="1170" w:type="dxa"/>
          </w:tcPr>
          <w:p w14:paraId="51272035" w14:textId="15D87699" w:rsidR="001B7E3F" w:rsidRDefault="00911D0C" w:rsidP="000F2F25">
            <w:pPr>
              <w:pStyle w:val="ItemName"/>
            </w:pPr>
            <w:r>
              <w:t>11</w:t>
            </w:r>
            <w:r w:rsidR="001B7E3F">
              <w:t>:05</w:t>
            </w:r>
          </w:p>
        </w:tc>
        <w:tc>
          <w:tcPr>
            <w:tcW w:w="6120" w:type="dxa"/>
          </w:tcPr>
          <w:p w14:paraId="650B6446"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0112B52A"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7341BE06" w14:textId="77777777" w:rsidTr="000F2F25">
        <w:trPr>
          <w:cantSplit/>
        </w:trPr>
        <w:tc>
          <w:tcPr>
            <w:tcW w:w="1170" w:type="dxa"/>
          </w:tcPr>
          <w:p w14:paraId="73B8909E" w14:textId="409D3843" w:rsidR="001B7E3F" w:rsidRDefault="00FA7075" w:rsidP="000F2F25">
            <w:pPr>
              <w:pStyle w:val="ItemName"/>
            </w:pPr>
            <w:r>
              <w:t>1</w:t>
            </w:r>
            <w:r w:rsidR="00911D0C">
              <w:t>2</w:t>
            </w:r>
            <w:r w:rsidR="001B7E3F">
              <w:t>:00</w:t>
            </w:r>
          </w:p>
        </w:tc>
        <w:tc>
          <w:tcPr>
            <w:tcW w:w="6120" w:type="dxa"/>
          </w:tcPr>
          <w:p w14:paraId="0A90E22E"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3C23D8AD" w14:textId="77777777" w:rsidR="001B7E3F" w:rsidRDefault="001B7E3F" w:rsidP="001B7E3F"/>
    <w:p w14:paraId="463C3F49" w14:textId="77777777" w:rsidR="001B7E3F" w:rsidRDefault="001B7E3F" w:rsidP="001B7E3F"/>
    <w:p w14:paraId="1054B694" w14:textId="77777777" w:rsidR="001B7E3F" w:rsidRDefault="001B7E3F" w:rsidP="001B7E3F">
      <w:r>
        <w:t>Credit MD204</w:t>
      </w:r>
      <w:r w:rsidR="00490E24">
        <w:t>v</w:t>
      </w:r>
      <w:r>
        <w:t xml:space="preserve"> = 1</w:t>
      </w:r>
    </w:p>
    <w:p w14:paraId="1CED0430" w14:textId="77777777" w:rsidR="0072793B" w:rsidRDefault="0072793B"/>
    <w:p w14:paraId="4BC676A9"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9DF7E" w14:textId="77777777" w:rsidR="000E6979" w:rsidRDefault="000E6979">
      <w:r>
        <w:separator/>
      </w:r>
    </w:p>
  </w:endnote>
  <w:endnote w:type="continuationSeparator" w:id="0">
    <w:p w14:paraId="1CF4D91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CC7AC"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707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30757" w14:textId="77777777" w:rsidR="000E6979" w:rsidRDefault="000E6979">
      <w:r>
        <w:separator/>
      </w:r>
    </w:p>
  </w:footnote>
  <w:footnote w:type="continuationSeparator" w:id="0">
    <w:p w14:paraId="24BA28A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320B"/>
    <w:rsid w:val="00896D20"/>
    <w:rsid w:val="008A1713"/>
    <w:rsid w:val="008C2D60"/>
    <w:rsid w:val="008C442D"/>
    <w:rsid w:val="008D4516"/>
    <w:rsid w:val="008E099A"/>
    <w:rsid w:val="008F2630"/>
    <w:rsid w:val="008F4EF8"/>
    <w:rsid w:val="0090270A"/>
    <w:rsid w:val="00911D0C"/>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A7075"/>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4B241C"/>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5D24-5ABA-4DA9-BDF6-C3F7B4B2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1447</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2020-04-21T20:30:00Z</dcterms:created>
  <dcterms:modified xsi:type="dcterms:W3CDTF">2020-04-21T20:30:00Z</dcterms:modified>
</cp:coreProperties>
</file>