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EAF7393"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5F08F7">
        <w:rPr>
          <w:rFonts w:ascii="Avenir Next LT Pro Light" w:hAnsi="Avenir Next LT Pro Light"/>
        </w:rPr>
        <w:t>April 24, 2024</w:t>
      </w:r>
    </w:p>
    <w:permEnd w:id="871110578"/>
    <w:p w14:paraId="02FD809B" w14:textId="266BF213"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5F08F7">
        <w:rPr>
          <w:rFonts w:ascii="Avenir Next LT Pro Light" w:hAnsi="Avenir Next LT Pro Light"/>
        </w:rPr>
        <w:t>Rhett Blankenship, Bradley Eder, Nick Garcia</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08F7"/>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968</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2024-04-16T15:25:00Z</dcterms:created>
  <dcterms:modified xsi:type="dcterms:W3CDTF">2024-04-16T15:25:00Z</dcterms:modified>
</cp:coreProperties>
</file>