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104E4F7"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8E2DAF">
        <w:rPr>
          <w:rFonts w:ascii="Avenir Next LT Pro Light" w:hAnsi="Avenir Next LT Pro Light"/>
        </w:rPr>
        <w:t>December 8, 2023</w:t>
      </w:r>
    </w:p>
    <w:p w14:paraId="07263AE5" w14:textId="6A9DB73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8E2DAF">
        <w:rPr>
          <w:rFonts w:ascii="Avenir Next LT Pro Light" w:hAnsi="Avenir Next LT Pro Light"/>
        </w:rPr>
        <w:t>Rhett Blankenship, John Nelson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E3079B6"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4BA27D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4972C15"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831EB0"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3499B920" w:rsidR="001B7E3F" w:rsidRPr="00EA685A" w:rsidRDefault="001E625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251"/>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E2DAF"/>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928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2023-11-28T15:55:00Z</dcterms:created>
  <dcterms:modified xsi:type="dcterms:W3CDTF">2023-11-28T15:55:00Z</dcterms:modified>
</cp:coreProperties>
</file>