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46B73DDA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F02F99">
        <w:rPr>
          <w:rFonts w:ascii="Avenir Next LT Pro Light" w:hAnsi="Avenir Next LT Pro Light"/>
        </w:rPr>
        <w:t>October 26, 2023</w:t>
      </w:r>
    </w:p>
    <w:permEnd w:id="1796027280"/>
    <w:p w14:paraId="78661A01" w14:textId="79B0CAA1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F02F99">
        <w:rPr>
          <w:rFonts w:ascii="Avenir Next LT Pro Light" w:hAnsi="Avenir Next LT Pro Light"/>
        </w:rPr>
        <w:t>John Nelson, Andrew Armstrong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2F99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861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2023-10-17T14:41:00Z</dcterms:created>
  <dcterms:modified xsi:type="dcterms:W3CDTF">2023-10-17T14:41:00Z</dcterms:modified>
</cp:coreProperties>
</file>