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5E6AA7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41A95">
        <w:rPr>
          <w:rFonts w:ascii="Avenir Next LT Pro Light" w:hAnsi="Avenir Next LT Pro Light"/>
        </w:rPr>
        <w:t>October 18, 2023</w:t>
      </w:r>
    </w:p>
    <w:p w14:paraId="07263AE5" w14:textId="65EA462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941A95">
        <w:rPr>
          <w:rFonts w:ascii="Avenir Next LT Pro Light" w:hAnsi="Avenir Next LT Pro Light"/>
        </w:rPr>
        <w:t>Stuart Pawlak, Andrew Armstrong</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B855D81" w:rsidR="001B7E3F" w:rsidRPr="00EA685A" w:rsidRDefault="008530B6"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C7C7A92" w:rsidR="001B7E3F" w:rsidRPr="00EA685A" w:rsidRDefault="008530B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5EB7FCA" w:rsidR="001B7E3F" w:rsidRPr="00EA685A" w:rsidRDefault="008530B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9391A60" w:rsidR="001B7E3F" w:rsidRPr="00EA685A" w:rsidRDefault="008530B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436CF46" w:rsidR="001B7E3F" w:rsidRPr="00EA685A" w:rsidRDefault="008530B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530B6"/>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41A95"/>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2023-10-10T14:46:00Z</dcterms:created>
  <dcterms:modified xsi:type="dcterms:W3CDTF">2023-10-10T14:46:00Z</dcterms:modified>
</cp:coreProperties>
</file>