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6E961D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447D08">
        <w:rPr>
          <w:rFonts w:ascii="Avenir Next LT Pro Light" w:hAnsi="Avenir Next LT Pro Light"/>
        </w:rPr>
        <w:t>September 6, 2023</w:t>
      </w:r>
      <w:permEnd w:id="377033842"/>
    </w:p>
    <w:p w14:paraId="07263AE5" w14:textId="1BD20A2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447D08">
        <w:rPr>
          <w:rFonts w:ascii="Avenir Next LT Pro Light" w:hAnsi="Avenir Next LT Pro Light"/>
        </w:rPr>
        <w:t>Mark Phelan, Andy Stoffels</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47D08"/>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2023-08-30T14:45:00Z</dcterms:created>
  <dcterms:modified xsi:type="dcterms:W3CDTF">2023-08-30T14:45:00Z</dcterms:modified>
</cp:coreProperties>
</file>