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B166B4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D3F79">
        <w:rPr>
          <w:rFonts w:ascii="Avenir Next LT Pro Light" w:hAnsi="Avenir Next LT Pro Light"/>
        </w:rPr>
        <w:t>July 11, 202</w:t>
      </w:r>
      <w:r w:rsidR="008834AF">
        <w:rPr>
          <w:rFonts w:ascii="Avenir Next LT Pro Light" w:hAnsi="Avenir Next LT Pro Light"/>
        </w:rPr>
        <w:t>3</w:t>
      </w:r>
    </w:p>
    <w:permEnd w:id="1923695559"/>
    <w:p w14:paraId="360507D3" w14:textId="0E05E8A3"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D3F79">
        <w:rPr>
          <w:rFonts w:ascii="Avenir Next LT Pro Light" w:hAnsi="Avenir Next LT Pro Light"/>
        </w:rPr>
        <w:t>Elissa Waller</w:t>
      </w:r>
      <w:r w:rsidR="003D0E63">
        <w:rPr>
          <w:rFonts w:ascii="Avenir Next LT Pro Light" w:hAnsi="Avenir Next LT Pro Light"/>
        </w:rPr>
        <w:t>, Ellen Kiser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D0E63"/>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4AF"/>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3F79"/>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2023-07-11T14:23:00Z</dcterms:created>
  <dcterms:modified xsi:type="dcterms:W3CDTF">2023-07-11T14:23:00Z</dcterms:modified>
</cp:coreProperties>
</file>