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9889D8A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E2B24">
        <w:rPr>
          <w:rFonts w:ascii="Avenir Next LT Pro Light" w:hAnsi="Avenir Next LT Pro Light"/>
        </w:rPr>
        <w:t>April 11, 2023</w:t>
      </w:r>
    </w:p>
    <w:permEnd w:id="1796027280"/>
    <w:p w14:paraId="78661A01" w14:textId="2D5381EB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4E2B24">
        <w:rPr>
          <w:rFonts w:ascii="Avenir Next LT Pro Light" w:hAnsi="Avenir Next LT Pro Light"/>
        </w:rPr>
        <w:t>Amanda Miller, Elissa Waller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E2B24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2023-04-04T21:12:00Z</dcterms:created>
  <dcterms:modified xsi:type="dcterms:W3CDTF">2023-04-04T21:12:00Z</dcterms:modified>
</cp:coreProperties>
</file>