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C622A"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57AEB49B" w14:textId="77777777" w:rsidR="005E47C4" w:rsidRDefault="005E47C4">
      <w:pPr>
        <w:pStyle w:val="Blurb"/>
        <w:ind w:right="0"/>
      </w:pPr>
      <w:r>
        <w:t xml:space="preserve"> </w:t>
      </w:r>
      <w:r w:rsidR="006A5230">
        <w:t>MD203</w:t>
      </w:r>
      <w:r w:rsidR="00821717">
        <w:t>v</w:t>
      </w:r>
    </w:p>
    <w:p w14:paraId="645385DC" w14:textId="77777777" w:rsidR="003E786D" w:rsidRDefault="003E786D" w:rsidP="00D63C51">
      <w:pPr>
        <w:pStyle w:val="Heading5"/>
        <w:tabs>
          <w:tab w:val="left" w:pos="3195"/>
        </w:tabs>
        <w:ind w:left="720" w:hanging="720"/>
      </w:pPr>
    </w:p>
    <w:p w14:paraId="734323CF" w14:textId="5A1A845D" w:rsidR="00804EE9" w:rsidRDefault="00FE4DD9">
      <w:pPr>
        <w:pStyle w:val="Heading5"/>
      </w:pPr>
      <w:r>
        <w:t>Dates:</w:t>
      </w:r>
      <w:r w:rsidR="00432070">
        <w:tab/>
      </w:r>
      <w:r w:rsidR="00497301">
        <w:t>June 10, 2021</w:t>
      </w:r>
    </w:p>
    <w:p w14:paraId="71C1A2B3" w14:textId="4B0CABE8" w:rsidR="005E47C4" w:rsidRPr="00A172E0" w:rsidRDefault="005E47C4">
      <w:pPr>
        <w:pStyle w:val="Heading5"/>
      </w:pPr>
      <w:r>
        <w:t>Trainer</w:t>
      </w:r>
      <w:r w:rsidR="00716689">
        <w:t>s</w:t>
      </w:r>
      <w:r>
        <w:t>:</w:t>
      </w:r>
      <w:r w:rsidR="00646CAD">
        <w:t xml:space="preserve"> </w:t>
      </w:r>
      <w:r w:rsidR="00497301">
        <w:t>Haley Adams</w:t>
      </w:r>
    </w:p>
    <w:p w14:paraId="2C8B9973" w14:textId="77777777" w:rsidR="005E47C4" w:rsidRDefault="005E47C4">
      <w:pPr>
        <w:pStyle w:val="Heading3"/>
      </w:pPr>
      <w:r>
        <w:t>Prerequisites</w:t>
      </w:r>
    </w:p>
    <w:p w14:paraId="028AA454"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BCECBF0" w14:textId="77777777" w:rsidR="005E47C4" w:rsidRDefault="00D318E8">
      <w:pPr>
        <w:pStyle w:val="Heading3"/>
      </w:pPr>
      <w:r>
        <w:t>Learning Outcomes</w:t>
      </w:r>
      <w:r w:rsidR="005E47C4">
        <w:t>:</w:t>
      </w:r>
    </w:p>
    <w:p w14:paraId="67726A1D"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2B5DC6A9"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 xml:space="preserve">he personalization options available when reviewing a patient </w:t>
      </w:r>
      <w:proofErr w:type="gramStart"/>
      <w:r w:rsidR="006A5230">
        <w:rPr>
          <w:sz w:val="24"/>
          <w:szCs w:val="24"/>
        </w:rPr>
        <w:t>chart</w:t>
      </w:r>
      <w:proofErr w:type="gramEnd"/>
    </w:p>
    <w:p w14:paraId="479AF8FE" w14:textId="77777777" w:rsidR="003E1A09" w:rsidRPr="00E85F6E" w:rsidRDefault="003E1A09" w:rsidP="00D47E7A">
      <w:pPr>
        <w:pStyle w:val="BodyText2"/>
        <w:numPr>
          <w:ilvl w:val="0"/>
          <w:numId w:val="43"/>
        </w:numPr>
        <w:spacing w:after="120"/>
        <w:rPr>
          <w:sz w:val="24"/>
          <w:szCs w:val="24"/>
        </w:rPr>
      </w:pPr>
      <w:r>
        <w:rPr>
          <w:sz w:val="24"/>
          <w:szCs w:val="24"/>
        </w:rPr>
        <w:t xml:space="preserve">Use Synopsis to graph information about a </w:t>
      </w:r>
      <w:proofErr w:type="gramStart"/>
      <w:r>
        <w:rPr>
          <w:sz w:val="24"/>
          <w:szCs w:val="24"/>
        </w:rPr>
        <w:t>patient</w:t>
      </w:r>
      <w:proofErr w:type="gramEnd"/>
    </w:p>
    <w:p w14:paraId="1F4EF993"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w:t>
      </w:r>
      <w:proofErr w:type="gramStart"/>
      <w:r w:rsidR="006A5230">
        <w:rPr>
          <w:sz w:val="24"/>
          <w:szCs w:val="24"/>
        </w:rPr>
        <w:t>charting</w:t>
      </w:r>
      <w:proofErr w:type="gramEnd"/>
    </w:p>
    <w:p w14:paraId="33C932F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E4A370D" w14:textId="77777777" w:rsidTr="009D1934">
        <w:trPr>
          <w:trHeight w:val="1538"/>
        </w:trPr>
        <w:tc>
          <w:tcPr>
            <w:tcW w:w="8640" w:type="dxa"/>
          </w:tcPr>
          <w:p w14:paraId="48B4771C"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02ECB50" w14:textId="77777777" w:rsidR="00400D7C" w:rsidRDefault="00400D7C" w:rsidP="00D47E7A">
      <w:pPr>
        <w:spacing w:after="120"/>
        <w:rPr>
          <w:b/>
          <w:sz w:val="24"/>
          <w:szCs w:val="24"/>
        </w:rPr>
      </w:pPr>
    </w:p>
    <w:p w14:paraId="6E3A6A84"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2153B78"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3974BA1"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3DB35D3C" w14:textId="77777777" w:rsidTr="000F2F25">
        <w:trPr>
          <w:cantSplit/>
        </w:trPr>
        <w:tc>
          <w:tcPr>
            <w:tcW w:w="1170" w:type="dxa"/>
          </w:tcPr>
          <w:p w14:paraId="2E3D1B95" w14:textId="77777777" w:rsidR="006A5230" w:rsidRDefault="00861EBD" w:rsidP="000F2F25">
            <w:pPr>
              <w:pStyle w:val="ItemName"/>
            </w:pPr>
            <w:r>
              <w:t>6</w:t>
            </w:r>
            <w:r w:rsidR="006A5230">
              <w:t>:00</w:t>
            </w:r>
          </w:p>
        </w:tc>
        <w:tc>
          <w:tcPr>
            <w:tcW w:w="6120" w:type="dxa"/>
          </w:tcPr>
          <w:p w14:paraId="7957F087"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2D196A28" w14:textId="77777777" w:rsidTr="000F2F25">
        <w:trPr>
          <w:cantSplit/>
        </w:trPr>
        <w:tc>
          <w:tcPr>
            <w:tcW w:w="1170" w:type="dxa"/>
          </w:tcPr>
          <w:p w14:paraId="250C99BF" w14:textId="77777777" w:rsidR="006A5230" w:rsidRDefault="00861EBD" w:rsidP="000F2F25">
            <w:pPr>
              <w:pStyle w:val="ItemName"/>
            </w:pPr>
            <w:r>
              <w:t>6</w:t>
            </w:r>
            <w:r w:rsidR="006A5230">
              <w:t>:05</w:t>
            </w:r>
          </w:p>
        </w:tc>
        <w:tc>
          <w:tcPr>
            <w:tcW w:w="6120" w:type="dxa"/>
          </w:tcPr>
          <w:p w14:paraId="6F72EAC8" w14:textId="77777777" w:rsidR="006A5230" w:rsidRPr="000B3DE8" w:rsidRDefault="006A5230" w:rsidP="000F2F25">
            <w:pPr>
              <w:pStyle w:val="Bullet"/>
              <w:numPr>
                <w:ilvl w:val="0"/>
                <w:numId w:val="0"/>
              </w:numPr>
              <w:ind w:left="360" w:hanging="360"/>
              <w:rPr>
                <w:b/>
                <w:sz w:val="24"/>
                <w:szCs w:val="24"/>
              </w:rPr>
            </w:pPr>
            <w:r>
              <w:rPr>
                <w:b/>
                <w:sz w:val="24"/>
                <w:szCs w:val="24"/>
              </w:rPr>
              <w:t xml:space="preserve">Review the </w:t>
            </w:r>
            <w:proofErr w:type="gramStart"/>
            <w:r>
              <w:rPr>
                <w:b/>
                <w:sz w:val="24"/>
                <w:szCs w:val="24"/>
              </w:rPr>
              <w:t>Chart</w:t>
            </w:r>
            <w:proofErr w:type="gramEnd"/>
          </w:p>
          <w:p w14:paraId="26A5F5EA" w14:textId="77777777" w:rsidR="006A5230" w:rsidRDefault="006A5230" w:rsidP="000F2F25">
            <w:pPr>
              <w:pStyle w:val="Bullet"/>
              <w:numPr>
                <w:ilvl w:val="0"/>
                <w:numId w:val="34"/>
              </w:numPr>
              <w:rPr>
                <w:sz w:val="24"/>
                <w:szCs w:val="24"/>
              </w:rPr>
            </w:pPr>
            <w:r>
              <w:rPr>
                <w:sz w:val="24"/>
                <w:szCs w:val="24"/>
              </w:rPr>
              <w:t>Chart review</w:t>
            </w:r>
          </w:p>
          <w:p w14:paraId="47D7E434" w14:textId="77777777" w:rsidR="003E1A09" w:rsidRPr="000B3DE8" w:rsidRDefault="003E1A09" w:rsidP="000F2F25">
            <w:pPr>
              <w:pStyle w:val="Bullet"/>
              <w:numPr>
                <w:ilvl w:val="0"/>
                <w:numId w:val="34"/>
              </w:numPr>
              <w:rPr>
                <w:sz w:val="24"/>
                <w:szCs w:val="24"/>
              </w:rPr>
            </w:pPr>
            <w:r>
              <w:rPr>
                <w:sz w:val="24"/>
                <w:szCs w:val="24"/>
              </w:rPr>
              <w:t>Bookmarks</w:t>
            </w:r>
          </w:p>
          <w:p w14:paraId="405A82B2" w14:textId="77777777" w:rsidR="006A5230" w:rsidRDefault="006A5230" w:rsidP="000F2F25">
            <w:pPr>
              <w:pStyle w:val="Bullet"/>
              <w:numPr>
                <w:ilvl w:val="0"/>
                <w:numId w:val="34"/>
              </w:numPr>
              <w:rPr>
                <w:sz w:val="24"/>
                <w:szCs w:val="24"/>
              </w:rPr>
            </w:pPr>
            <w:r>
              <w:rPr>
                <w:sz w:val="24"/>
                <w:szCs w:val="24"/>
              </w:rPr>
              <w:t>Results review</w:t>
            </w:r>
          </w:p>
          <w:p w14:paraId="6B54BE67"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69872F20" w14:textId="77777777" w:rsidTr="000F2F25">
        <w:trPr>
          <w:cantSplit/>
        </w:trPr>
        <w:tc>
          <w:tcPr>
            <w:tcW w:w="1170" w:type="dxa"/>
          </w:tcPr>
          <w:p w14:paraId="430A5A5F" w14:textId="77777777" w:rsidR="006A5230" w:rsidRDefault="00861EBD" w:rsidP="000F2F25">
            <w:pPr>
              <w:pStyle w:val="ItemName"/>
            </w:pPr>
            <w:r>
              <w:t>6</w:t>
            </w:r>
            <w:r w:rsidR="006A5230">
              <w:t>:45</w:t>
            </w:r>
          </w:p>
        </w:tc>
        <w:tc>
          <w:tcPr>
            <w:tcW w:w="6120" w:type="dxa"/>
          </w:tcPr>
          <w:p w14:paraId="7F39C02E" w14:textId="77777777" w:rsidR="006A5230" w:rsidRDefault="006A5230" w:rsidP="000F2F25">
            <w:pPr>
              <w:pStyle w:val="Bullet"/>
              <w:numPr>
                <w:ilvl w:val="0"/>
                <w:numId w:val="0"/>
              </w:numPr>
              <w:ind w:left="360" w:hanging="360"/>
              <w:rPr>
                <w:b/>
                <w:sz w:val="24"/>
                <w:szCs w:val="24"/>
              </w:rPr>
            </w:pPr>
            <w:r>
              <w:rPr>
                <w:b/>
                <w:sz w:val="24"/>
                <w:szCs w:val="24"/>
              </w:rPr>
              <w:t>Pre-Charting</w:t>
            </w:r>
          </w:p>
          <w:p w14:paraId="658EA476" w14:textId="77777777" w:rsidR="006A5230" w:rsidRDefault="006A5230" w:rsidP="000F2F25">
            <w:pPr>
              <w:pStyle w:val="Bullet"/>
              <w:numPr>
                <w:ilvl w:val="0"/>
                <w:numId w:val="17"/>
              </w:numPr>
              <w:rPr>
                <w:sz w:val="24"/>
                <w:szCs w:val="24"/>
              </w:rPr>
            </w:pPr>
            <w:r>
              <w:rPr>
                <w:sz w:val="24"/>
                <w:szCs w:val="24"/>
              </w:rPr>
              <w:t>Specialty comments</w:t>
            </w:r>
          </w:p>
          <w:p w14:paraId="2C483788"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083B1C15" w14:textId="77777777" w:rsidTr="000F2F25">
        <w:trPr>
          <w:cantSplit/>
        </w:trPr>
        <w:tc>
          <w:tcPr>
            <w:tcW w:w="1170" w:type="dxa"/>
          </w:tcPr>
          <w:p w14:paraId="0227CCD9" w14:textId="77777777" w:rsidR="006A5230" w:rsidRDefault="00861EBD" w:rsidP="000F2F25">
            <w:pPr>
              <w:pStyle w:val="ItemName"/>
            </w:pPr>
            <w:r>
              <w:t>7</w:t>
            </w:r>
            <w:r w:rsidR="006A5230">
              <w:t>:05</w:t>
            </w:r>
          </w:p>
        </w:tc>
        <w:tc>
          <w:tcPr>
            <w:tcW w:w="6120" w:type="dxa"/>
          </w:tcPr>
          <w:p w14:paraId="4BEA5BBA"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78CDBF91"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7A3E7E04" w14:textId="77777777" w:rsidTr="000F2F25">
        <w:trPr>
          <w:cantSplit/>
        </w:trPr>
        <w:tc>
          <w:tcPr>
            <w:tcW w:w="1170" w:type="dxa"/>
          </w:tcPr>
          <w:p w14:paraId="5EB11596" w14:textId="77777777" w:rsidR="006A5230" w:rsidRDefault="00861EBD" w:rsidP="000F2F25">
            <w:pPr>
              <w:pStyle w:val="ItemName"/>
            </w:pPr>
            <w:r>
              <w:t>8</w:t>
            </w:r>
            <w:r w:rsidR="006A5230">
              <w:t>:00</w:t>
            </w:r>
          </w:p>
        </w:tc>
        <w:tc>
          <w:tcPr>
            <w:tcW w:w="6120" w:type="dxa"/>
          </w:tcPr>
          <w:p w14:paraId="4A961207"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4A7559BC" w14:textId="77777777" w:rsidR="006A5230" w:rsidRDefault="006A5230" w:rsidP="006A5230"/>
    <w:p w14:paraId="13006BEC" w14:textId="77777777" w:rsidR="006A5230" w:rsidRDefault="006A5230" w:rsidP="006A5230"/>
    <w:p w14:paraId="1239026C" w14:textId="77777777" w:rsidR="006A5230" w:rsidRDefault="006A5230" w:rsidP="006A5230">
      <w:r>
        <w:t>Credit MD203</w:t>
      </w:r>
      <w:r w:rsidR="00821717">
        <w:t>v</w:t>
      </w:r>
      <w:r>
        <w:t xml:space="preserve"> = 1</w:t>
      </w:r>
    </w:p>
    <w:p w14:paraId="301E99DD" w14:textId="77777777" w:rsidR="0072793B" w:rsidRDefault="0072793B"/>
    <w:p w14:paraId="210188B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DB026" w14:textId="77777777" w:rsidR="000E6979" w:rsidRDefault="000E6979">
      <w:r>
        <w:separator/>
      </w:r>
    </w:p>
  </w:endnote>
  <w:endnote w:type="continuationSeparator" w:id="0">
    <w:p w14:paraId="6D00C6B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F12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61EBD">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63DED" w14:textId="77777777" w:rsidR="000E6979" w:rsidRDefault="000E6979">
      <w:r>
        <w:separator/>
      </w:r>
    </w:p>
  </w:footnote>
  <w:footnote w:type="continuationSeparator" w:id="0">
    <w:p w14:paraId="403F8143"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61622"/>
    <w:rsid w:val="00473118"/>
    <w:rsid w:val="00497301"/>
    <w:rsid w:val="004A0051"/>
    <w:rsid w:val="004B34BF"/>
    <w:rsid w:val="004C01E9"/>
    <w:rsid w:val="004C14DD"/>
    <w:rsid w:val="004C6BFD"/>
    <w:rsid w:val="004D50C5"/>
    <w:rsid w:val="004D7C31"/>
    <w:rsid w:val="004E0251"/>
    <w:rsid w:val="004F4076"/>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61EBD"/>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BA21F11"/>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2BF9D-5C28-4A88-A7E0-18B005E09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1134</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2021-06-01T17:57:00Z</dcterms:created>
  <dcterms:modified xsi:type="dcterms:W3CDTF">2021-06-01T17:57:00Z</dcterms:modified>
</cp:coreProperties>
</file>