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5B21BFD5"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284ACF">
        <w:rPr>
          <w:rFonts w:ascii="Avenir Next LT Pro Light" w:hAnsi="Avenir Next LT Pro Light"/>
        </w:rPr>
        <w:t xml:space="preserve">December 13, 2022 </w:t>
      </w:r>
      <w:permEnd w:id="566827603"/>
    </w:p>
    <w:p w14:paraId="7DE1C836" w14:textId="5A360D0E"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284ACF">
        <w:rPr>
          <w:rFonts w:ascii="Avenir Next LT Pro Light" w:hAnsi="Avenir Next LT Pro Light"/>
        </w:rPr>
        <w:t xml:space="preserve">Alicia Aguirre, </w:t>
      </w:r>
      <w:r w:rsidR="004567F9">
        <w:rPr>
          <w:rFonts w:ascii="Avenir Next LT Pro Light" w:hAnsi="Avenir Next LT Pro Light"/>
        </w:rPr>
        <w:t>Lon Ebel</w:t>
      </w:r>
      <w:r w:rsidR="00284ACF">
        <w:rPr>
          <w:rFonts w:ascii="Avenir Next LT Pro Light" w:hAnsi="Avenir Next LT Pro Light"/>
        </w:rPr>
        <w:t xml:space="preserve">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73EE1C65" w:rsidR="00A60258" w:rsidRPr="00AB326A" w:rsidRDefault="001D6528" w:rsidP="00C045A6">
            <w:pPr>
              <w:pStyle w:val="ItemName"/>
              <w:rPr>
                <w:rFonts w:ascii="Avenir Next LT Pro Light" w:hAnsi="Avenir Next LT Pro Light"/>
              </w:rPr>
            </w:pPr>
            <w:permStart w:id="498040427" w:edGrp="everyone" w:colFirst="0" w:colLast="0"/>
            <w:r>
              <w:rPr>
                <w:rFonts w:ascii="Avenir Next LT Pro Light" w:hAnsi="Avenir Next LT Pro Light"/>
              </w:rPr>
              <w:t>3</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52C09F38" w:rsidR="00A60258" w:rsidRPr="00AB326A" w:rsidRDefault="001D6528"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3</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686E5BF1" w:rsidR="00A60258" w:rsidRPr="00AB326A" w:rsidRDefault="001D6528"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3</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2212A613" w:rsidR="00C85D3D" w:rsidRPr="00AB326A" w:rsidRDefault="001D6528"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3</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1EDAFFFB" w:rsidR="00A60258" w:rsidRPr="00AB326A" w:rsidRDefault="001D6528"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3</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EEC9BC6" w:rsidR="00A60258" w:rsidRPr="00AB326A" w:rsidRDefault="001D6528"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4</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3494088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774714">
    <w:abstractNumId w:val="19"/>
  </w:num>
  <w:num w:numId="3" w16cid:durableId="4066137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61877681">
    <w:abstractNumId w:val="13"/>
  </w:num>
  <w:num w:numId="5" w16cid:durableId="1961455314">
    <w:abstractNumId w:val="22"/>
  </w:num>
  <w:num w:numId="6" w16cid:durableId="1483279877">
    <w:abstractNumId w:val="15"/>
  </w:num>
  <w:num w:numId="7" w16cid:durableId="882445577">
    <w:abstractNumId w:val="21"/>
  </w:num>
  <w:num w:numId="8" w16cid:durableId="1128208454">
    <w:abstractNumId w:val="11"/>
  </w:num>
  <w:num w:numId="9" w16cid:durableId="1301033733">
    <w:abstractNumId w:val="9"/>
  </w:num>
  <w:num w:numId="10" w16cid:durableId="1222598274">
    <w:abstractNumId w:val="6"/>
  </w:num>
  <w:num w:numId="11" w16cid:durableId="1514956862">
    <w:abstractNumId w:val="36"/>
  </w:num>
  <w:num w:numId="12" w16cid:durableId="1800800602">
    <w:abstractNumId w:val="17"/>
  </w:num>
  <w:num w:numId="13" w16cid:durableId="1464730357">
    <w:abstractNumId w:val="16"/>
  </w:num>
  <w:num w:numId="14" w16cid:durableId="1945769530">
    <w:abstractNumId w:val="4"/>
  </w:num>
  <w:num w:numId="15" w16cid:durableId="1743916582">
    <w:abstractNumId w:val="5"/>
  </w:num>
  <w:num w:numId="16" w16cid:durableId="1069155078">
    <w:abstractNumId w:val="2"/>
  </w:num>
  <w:num w:numId="17" w16cid:durableId="1022319526">
    <w:abstractNumId w:val="12"/>
  </w:num>
  <w:num w:numId="18" w16cid:durableId="185021818">
    <w:abstractNumId w:val="25"/>
  </w:num>
  <w:num w:numId="19" w16cid:durableId="2085518525">
    <w:abstractNumId w:val="26"/>
  </w:num>
  <w:num w:numId="20" w16cid:durableId="1530490842">
    <w:abstractNumId w:val="8"/>
  </w:num>
  <w:num w:numId="21" w16cid:durableId="811488590">
    <w:abstractNumId w:val="24"/>
  </w:num>
  <w:num w:numId="22" w16cid:durableId="116030934">
    <w:abstractNumId w:val="23"/>
  </w:num>
  <w:num w:numId="23" w16cid:durableId="1276061352">
    <w:abstractNumId w:val="14"/>
  </w:num>
  <w:num w:numId="24" w16cid:durableId="963383771">
    <w:abstractNumId w:val="3"/>
  </w:num>
  <w:num w:numId="25" w16cid:durableId="349768204">
    <w:abstractNumId w:val="35"/>
  </w:num>
  <w:num w:numId="26" w16cid:durableId="126751257">
    <w:abstractNumId w:val="7"/>
  </w:num>
  <w:num w:numId="27" w16cid:durableId="1365788912">
    <w:abstractNumId w:val="32"/>
  </w:num>
  <w:num w:numId="28" w16cid:durableId="360402585">
    <w:abstractNumId w:val="27"/>
  </w:num>
  <w:num w:numId="29" w16cid:durableId="403141751">
    <w:abstractNumId w:val="1"/>
  </w:num>
  <w:num w:numId="30" w16cid:durableId="690760459">
    <w:abstractNumId w:val="19"/>
  </w:num>
  <w:num w:numId="31" w16cid:durableId="2034574757">
    <w:abstractNumId w:val="19"/>
  </w:num>
  <w:num w:numId="32" w16cid:durableId="386804706">
    <w:abstractNumId w:val="19"/>
  </w:num>
  <w:num w:numId="33" w16cid:durableId="1833980786">
    <w:abstractNumId w:val="33"/>
  </w:num>
  <w:num w:numId="34" w16cid:durableId="376782339">
    <w:abstractNumId w:val="10"/>
  </w:num>
  <w:num w:numId="35" w16cid:durableId="876508447">
    <w:abstractNumId w:val="30"/>
  </w:num>
  <w:num w:numId="36" w16cid:durableId="286088282">
    <w:abstractNumId w:val="31"/>
  </w:num>
  <w:num w:numId="37" w16cid:durableId="1293751227">
    <w:abstractNumId w:val="34"/>
  </w:num>
  <w:num w:numId="38" w16cid:durableId="1617367333">
    <w:abstractNumId w:val="19"/>
  </w:num>
  <w:num w:numId="39" w16cid:durableId="602303879">
    <w:abstractNumId w:val="19"/>
  </w:num>
  <w:num w:numId="40" w16cid:durableId="1892030688">
    <w:abstractNumId w:val="20"/>
  </w:num>
  <w:num w:numId="41" w16cid:durableId="1568687906">
    <w:abstractNumId w:val="29"/>
  </w:num>
  <w:num w:numId="42" w16cid:durableId="1450976216">
    <w:abstractNumId w:val="28"/>
  </w:num>
  <w:num w:numId="43" w16cid:durableId="1808693902">
    <w:abstractNumId w:val="18"/>
  </w:num>
  <w:num w:numId="44" w16cid:durableId="1700664807">
    <w:abstractNumId w:val="19"/>
  </w:num>
  <w:num w:numId="45" w16cid:durableId="17570221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6528"/>
    <w:rsid w:val="001E6B63"/>
    <w:rsid w:val="0020332D"/>
    <w:rsid w:val="00206295"/>
    <w:rsid w:val="00217FA6"/>
    <w:rsid w:val="002201E4"/>
    <w:rsid w:val="0025059E"/>
    <w:rsid w:val="00251BCA"/>
    <w:rsid w:val="002636C1"/>
    <w:rsid w:val="00265CEE"/>
    <w:rsid w:val="00276A43"/>
    <w:rsid w:val="002831C8"/>
    <w:rsid w:val="00284ACF"/>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67F9"/>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921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2022-12-12T17:19:00Z</dcterms:created>
  <dcterms:modified xsi:type="dcterms:W3CDTF">2022-12-12T17:19:00Z</dcterms:modified>
</cp:coreProperties>
</file>